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3E666" w14:textId="77777777" w:rsidR="00AC6A51" w:rsidRDefault="00AC6A51">
      <w:pPr>
        <w:widowControl w:val="0"/>
        <w:pBdr>
          <w:top w:val="nil"/>
          <w:left w:val="nil"/>
          <w:bottom w:val="nil"/>
          <w:right w:val="nil"/>
          <w:between w:val="nil"/>
        </w:pBdr>
        <w:spacing w:after="0" w:line="276" w:lineRule="auto"/>
        <w:rPr>
          <w:rFonts w:ascii="Arial" w:eastAsia="Arial" w:hAnsi="Arial" w:cs="Arial"/>
          <w:color w:val="000000"/>
        </w:rPr>
      </w:pPr>
    </w:p>
    <w:tbl>
      <w:tblPr>
        <w:tblStyle w:val="a0"/>
        <w:tblpPr w:leftFromText="187" w:rightFromText="187" w:vertAnchor="page" w:horzAnchor="page" w:tblpX="1129" w:tblpY="3865"/>
        <w:tblW w:w="14695" w:type="dxa"/>
        <w:tblBorders>
          <w:left w:val="single" w:sz="12" w:space="0" w:color="4472C4"/>
        </w:tblBorders>
        <w:tblLayout w:type="fixed"/>
        <w:tblLook w:val="0400" w:firstRow="0" w:lastRow="0" w:firstColumn="0" w:lastColumn="0" w:noHBand="0" w:noVBand="1"/>
      </w:tblPr>
      <w:tblGrid>
        <w:gridCol w:w="14695"/>
      </w:tblGrid>
      <w:tr w:rsidR="00AC6A51" w14:paraId="584F018B" w14:textId="77777777">
        <w:trPr>
          <w:trHeight w:val="284"/>
        </w:trPr>
        <w:tc>
          <w:tcPr>
            <w:tcW w:w="14695" w:type="dxa"/>
            <w:tcBorders>
              <w:left w:val="single" w:sz="18" w:space="0" w:color="538135"/>
            </w:tcBorders>
            <w:tcMar>
              <w:top w:w="216" w:type="dxa"/>
              <w:left w:w="115" w:type="dxa"/>
              <w:bottom w:w="216" w:type="dxa"/>
              <w:right w:w="115" w:type="dxa"/>
            </w:tcMar>
          </w:tcPr>
          <w:p w14:paraId="351AB6F7" w14:textId="77777777" w:rsidR="00AC6A51" w:rsidRDefault="00AC6A51">
            <w:pPr>
              <w:pBdr>
                <w:top w:val="nil"/>
                <w:left w:val="nil"/>
                <w:bottom w:val="nil"/>
                <w:right w:val="nil"/>
                <w:between w:val="nil"/>
              </w:pBdr>
              <w:spacing w:after="0" w:line="240" w:lineRule="auto"/>
              <w:rPr>
                <w:rFonts w:ascii="Arial" w:eastAsia="Arial" w:hAnsi="Arial" w:cs="Arial"/>
                <w:b/>
                <w:bCs/>
                <w:color w:val="385623"/>
                <w:sz w:val="64"/>
                <w:szCs w:val="64"/>
              </w:rPr>
            </w:pPr>
          </w:p>
          <w:p w14:paraId="5CE9E863" w14:textId="77777777" w:rsidR="00AC6A51" w:rsidRDefault="00AC6A51">
            <w:pPr>
              <w:pBdr>
                <w:top w:val="nil"/>
                <w:left w:val="nil"/>
                <w:bottom w:val="nil"/>
                <w:right w:val="nil"/>
                <w:between w:val="nil"/>
              </w:pBdr>
              <w:spacing w:after="0" w:line="240" w:lineRule="auto"/>
              <w:rPr>
                <w:rFonts w:ascii="Arial" w:eastAsia="Arial" w:hAnsi="Arial" w:cs="Arial"/>
                <w:b/>
                <w:bCs/>
                <w:color w:val="385623"/>
                <w:sz w:val="64"/>
                <w:szCs w:val="64"/>
              </w:rPr>
            </w:pPr>
          </w:p>
          <w:p w14:paraId="148502D2" w14:textId="77777777" w:rsidR="00AC6A51" w:rsidRDefault="00AC6A51">
            <w:pPr>
              <w:pBdr>
                <w:top w:val="nil"/>
                <w:left w:val="nil"/>
                <w:bottom w:val="nil"/>
                <w:right w:val="nil"/>
                <w:between w:val="nil"/>
              </w:pBdr>
              <w:spacing w:after="0" w:line="240" w:lineRule="auto"/>
              <w:rPr>
                <w:rFonts w:ascii="Arial" w:eastAsia="Arial" w:hAnsi="Arial" w:cs="Arial"/>
                <w:b/>
                <w:bCs/>
                <w:color w:val="385623"/>
                <w:sz w:val="64"/>
                <w:szCs w:val="64"/>
              </w:rPr>
            </w:pPr>
          </w:p>
          <w:p w14:paraId="4DC9F87F" w14:textId="77777777" w:rsidR="00AC6A51" w:rsidRDefault="00AC6A51">
            <w:pPr>
              <w:pBdr>
                <w:top w:val="nil"/>
                <w:left w:val="nil"/>
                <w:bottom w:val="nil"/>
                <w:right w:val="nil"/>
                <w:between w:val="nil"/>
              </w:pBdr>
              <w:spacing w:after="0" w:line="240" w:lineRule="auto"/>
              <w:rPr>
                <w:rFonts w:ascii="Arial" w:eastAsia="Arial" w:hAnsi="Arial" w:cs="Arial"/>
                <w:b/>
                <w:bCs/>
                <w:color w:val="1F4E79"/>
                <w:sz w:val="48"/>
                <w:szCs w:val="48"/>
              </w:rPr>
            </w:pPr>
          </w:p>
        </w:tc>
      </w:tr>
      <w:tr w:rsidR="00AC6A51" w14:paraId="512D11F6" w14:textId="77777777">
        <w:trPr>
          <w:trHeight w:val="2822"/>
        </w:trPr>
        <w:tc>
          <w:tcPr>
            <w:tcW w:w="14695" w:type="dxa"/>
            <w:tcBorders>
              <w:left w:val="single" w:sz="18" w:space="0" w:color="538135"/>
            </w:tcBorders>
          </w:tcPr>
          <w:p w14:paraId="69FB106E" w14:textId="099ECC93" w:rsidR="00AC6A51" w:rsidRDefault="009D24FF">
            <w:pPr>
              <w:pBdr>
                <w:top w:val="nil"/>
                <w:left w:val="nil"/>
                <w:bottom w:val="nil"/>
                <w:right w:val="nil"/>
                <w:between w:val="nil"/>
              </w:pBdr>
              <w:spacing w:after="0" w:line="216" w:lineRule="auto"/>
              <w:jc w:val="center"/>
              <w:rPr>
                <w:rFonts w:ascii="Arial" w:eastAsia="Arial" w:hAnsi="Arial" w:cs="Arial"/>
                <w:b/>
                <w:bCs/>
                <w:color w:val="213315"/>
                <w:sz w:val="80"/>
                <w:szCs w:val="80"/>
              </w:rPr>
            </w:pPr>
            <w:r>
              <w:rPr>
                <w:rFonts w:ascii="Arial" w:eastAsia="Arial" w:hAnsi="Arial" w:cs="Arial"/>
                <w:b/>
                <w:bCs/>
                <w:color w:val="213315"/>
                <w:sz w:val="80"/>
                <w:szCs w:val="80"/>
              </w:rPr>
              <w:t>Maths</w:t>
            </w:r>
          </w:p>
          <w:p w14:paraId="5FB22B1E" w14:textId="77777777" w:rsidR="00AC6A51" w:rsidRDefault="00F93934">
            <w:pPr>
              <w:pBdr>
                <w:top w:val="nil"/>
                <w:left w:val="nil"/>
                <w:bottom w:val="nil"/>
                <w:right w:val="nil"/>
                <w:between w:val="nil"/>
              </w:pBdr>
              <w:spacing w:after="0" w:line="216" w:lineRule="auto"/>
              <w:jc w:val="center"/>
              <w:rPr>
                <w:rFonts w:ascii="Arial" w:eastAsia="Arial" w:hAnsi="Arial" w:cs="Arial"/>
                <w:b/>
                <w:bCs/>
                <w:color w:val="213315"/>
                <w:sz w:val="88"/>
                <w:szCs w:val="88"/>
              </w:rPr>
            </w:pPr>
            <w:r>
              <w:rPr>
                <w:rFonts w:ascii="Arial" w:eastAsia="Arial" w:hAnsi="Arial" w:cs="Arial"/>
                <w:b/>
                <w:bCs/>
                <w:color w:val="213315"/>
                <w:sz w:val="80"/>
                <w:szCs w:val="80"/>
              </w:rPr>
              <w:t>Long-Term Plan 2025-26</w:t>
            </w:r>
          </w:p>
        </w:tc>
      </w:tr>
      <w:tr w:rsidR="00AC6A51" w14:paraId="10515F01" w14:textId="77777777">
        <w:trPr>
          <w:trHeight w:val="290"/>
        </w:trPr>
        <w:tc>
          <w:tcPr>
            <w:tcW w:w="14695" w:type="dxa"/>
            <w:tcBorders>
              <w:left w:val="single" w:sz="18" w:space="0" w:color="2A6849"/>
            </w:tcBorders>
            <w:tcMar>
              <w:top w:w="216" w:type="dxa"/>
              <w:left w:w="115" w:type="dxa"/>
              <w:bottom w:w="216" w:type="dxa"/>
              <w:right w:w="115" w:type="dxa"/>
            </w:tcMar>
          </w:tcPr>
          <w:p w14:paraId="4916F211" w14:textId="77777777" w:rsidR="00AC6A51" w:rsidRDefault="00F93934">
            <w:pPr>
              <w:pBdr>
                <w:top w:val="nil"/>
                <w:left w:val="nil"/>
                <w:bottom w:val="nil"/>
                <w:right w:val="nil"/>
                <w:between w:val="nil"/>
              </w:pBdr>
              <w:spacing w:after="0" w:line="240" w:lineRule="auto"/>
              <w:jc w:val="center"/>
              <w:rPr>
                <w:rFonts w:ascii="Arial" w:eastAsia="Arial" w:hAnsi="Arial" w:cs="Arial"/>
                <w:b/>
                <w:bCs/>
                <w:i/>
                <w:iCs/>
                <w:color w:val="2A6849"/>
                <w:sz w:val="64"/>
                <w:szCs w:val="64"/>
              </w:rPr>
            </w:pPr>
            <w:r>
              <w:rPr>
                <w:rFonts w:ascii="Arial" w:eastAsia="Arial" w:hAnsi="Arial" w:cs="Arial"/>
                <w:b/>
                <w:bCs/>
                <w:i/>
                <w:iCs/>
                <w:color w:val="2A6849"/>
                <w:sz w:val="48"/>
                <w:szCs w:val="48"/>
              </w:rPr>
              <w:t>Equipping Children for a World of Possibilities</w:t>
            </w:r>
          </w:p>
        </w:tc>
      </w:tr>
    </w:tbl>
    <w:p w14:paraId="1CB66143" w14:textId="77777777" w:rsidR="00AC6A51" w:rsidRDefault="00F93934">
      <w:r>
        <w:rPr>
          <w:noProof/>
        </w:rPr>
        <w:drawing>
          <wp:anchor distT="0" distB="0" distL="114300" distR="114300" simplePos="0" relativeHeight="251658240" behindDoc="0" locked="0" layoutInCell="1" hidden="0" allowOverlap="1" wp14:anchorId="3D7E6877" wp14:editId="357A7F8A">
            <wp:simplePos x="0" y="0"/>
            <wp:positionH relativeFrom="column">
              <wp:posOffset>3277235</wp:posOffset>
            </wp:positionH>
            <wp:positionV relativeFrom="paragraph">
              <wp:posOffset>3175</wp:posOffset>
            </wp:positionV>
            <wp:extent cx="3578860" cy="3578860"/>
            <wp:effectExtent l="0" t="0" r="0" b="0"/>
            <wp:wrapNone/>
            <wp:docPr id="1303164345" name="image2.jpg" descr="D:\Hard Drive\HHI\Letters\HHS logo.jpg"/>
            <wp:cNvGraphicFramePr/>
            <a:graphic xmlns:a="http://schemas.openxmlformats.org/drawingml/2006/main">
              <a:graphicData uri="http://schemas.openxmlformats.org/drawingml/2006/picture">
                <pic:pic xmlns:pic="http://schemas.openxmlformats.org/drawingml/2006/picture">
                  <pic:nvPicPr>
                    <pic:cNvPr id="0" name="image2.jpg" descr="D:\Hard Drive\HHI\Letters\HHS logo.jpg"/>
                    <pic:cNvPicPr preferRelativeResize="0"/>
                  </pic:nvPicPr>
                  <pic:blipFill>
                    <a:blip r:embed="rId8"/>
                    <a:srcRect/>
                    <a:stretch>
                      <a:fillRect/>
                    </a:stretch>
                  </pic:blipFill>
                  <pic:spPr>
                    <a:xfrm>
                      <a:off x="0" y="0"/>
                      <a:ext cx="3578860" cy="3578860"/>
                    </a:xfrm>
                    <a:prstGeom prst="rect">
                      <a:avLst/>
                    </a:prstGeom>
                    <a:ln/>
                  </pic:spPr>
                </pic:pic>
              </a:graphicData>
            </a:graphic>
          </wp:anchor>
        </w:drawing>
      </w:r>
    </w:p>
    <w:p w14:paraId="1BBE0E26" w14:textId="77777777" w:rsidR="00AC6A51" w:rsidRDefault="00AC6A51"/>
    <w:p w14:paraId="6531943B" w14:textId="77777777" w:rsidR="00AC6A51" w:rsidRDefault="00AC6A51">
      <w:pPr>
        <w:pBdr>
          <w:bottom w:val="single" w:sz="4" w:space="1" w:color="000000"/>
        </w:pBdr>
        <w:rPr>
          <w:rFonts w:ascii="Arial" w:eastAsia="Arial" w:hAnsi="Arial" w:cs="Arial"/>
          <w:b/>
          <w:bCs/>
          <w:sz w:val="28"/>
          <w:szCs w:val="28"/>
        </w:rPr>
      </w:pPr>
    </w:p>
    <w:p w14:paraId="3A107FC3" w14:textId="77777777" w:rsidR="00AC6A51" w:rsidRDefault="00AC6A51">
      <w:pPr>
        <w:pBdr>
          <w:bottom w:val="single" w:sz="4" w:space="1" w:color="000000"/>
        </w:pBdr>
        <w:rPr>
          <w:rFonts w:ascii="Arial" w:eastAsia="Arial" w:hAnsi="Arial" w:cs="Arial"/>
          <w:b/>
          <w:bCs/>
          <w:sz w:val="28"/>
          <w:szCs w:val="28"/>
        </w:rPr>
      </w:pPr>
    </w:p>
    <w:p w14:paraId="26023DFF" w14:textId="77777777" w:rsidR="00AC6A51" w:rsidRDefault="00AC6A51">
      <w:pPr>
        <w:pBdr>
          <w:bottom w:val="single" w:sz="4" w:space="1" w:color="000000"/>
        </w:pBdr>
        <w:rPr>
          <w:rFonts w:ascii="Arial" w:eastAsia="Arial" w:hAnsi="Arial" w:cs="Arial"/>
          <w:b/>
          <w:bCs/>
          <w:sz w:val="28"/>
          <w:szCs w:val="28"/>
        </w:rPr>
      </w:pPr>
    </w:p>
    <w:p w14:paraId="3F113787" w14:textId="77777777" w:rsidR="00AC6A51" w:rsidRDefault="00AC6A51">
      <w:pPr>
        <w:pBdr>
          <w:bottom w:val="single" w:sz="4" w:space="1" w:color="000000"/>
        </w:pBdr>
        <w:rPr>
          <w:rFonts w:ascii="Arial" w:eastAsia="Arial" w:hAnsi="Arial" w:cs="Arial"/>
          <w:b/>
          <w:bCs/>
          <w:sz w:val="28"/>
          <w:szCs w:val="28"/>
        </w:rPr>
      </w:pPr>
    </w:p>
    <w:p w14:paraId="128C125C" w14:textId="77777777" w:rsidR="00AC6A51" w:rsidRDefault="00AC6A51">
      <w:pPr>
        <w:rPr>
          <w:b/>
          <w:bCs/>
          <w:sz w:val="24"/>
          <w:szCs w:val="24"/>
        </w:rPr>
      </w:pPr>
    </w:p>
    <w:p w14:paraId="22A8FE82" w14:textId="77777777" w:rsidR="00AC6A51" w:rsidRDefault="00AC6A51">
      <w:pPr>
        <w:rPr>
          <w:b/>
          <w:bCs/>
          <w:sz w:val="24"/>
          <w:szCs w:val="24"/>
        </w:rPr>
      </w:pPr>
    </w:p>
    <w:p w14:paraId="483885B6" w14:textId="77777777" w:rsidR="00AC6A51" w:rsidRDefault="00AC6A51">
      <w:pPr>
        <w:rPr>
          <w:b/>
          <w:bCs/>
          <w:sz w:val="24"/>
          <w:szCs w:val="24"/>
        </w:rPr>
      </w:pPr>
    </w:p>
    <w:p w14:paraId="3B6E71B5" w14:textId="77777777" w:rsidR="00AC6A51" w:rsidRDefault="00F93934">
      <w:pPr>
        <w:rPr>
          <w:b/>
          <w:bCs/>
          <w:sz w:val="24"/>
          <w:szCs w:val="24"/>
        </w:rPr>
      </w:pPr>
      <w:r>
        <w:rPr>
          <w:b/>
          <w:bCs/>
          <w:sz w:val="24"/>
          <w:szCs w:val="24"/>
        </w:rPr>
        <w:t>Maths</w:t>
      </w:r>
    </w:p>
    <w:p w14:paraId="170CF763" w14:textId="77777777" w:rsidR="00AC6A51" w:rsidRDefault="00F93934">
      <w:pPr>
        <w:rPr>
          <w:sz w:val="24"/>
          <w:szCs w:val="24"/>
        </w:rPr>
      </w:pPr>
      <w:r>
        <w:rPr>
          <w:noProof/>
        </w:rPr>
        <mc:AlternateContent>
          <mc:Choice Requires="wps">
            <w:drawing>
              <wp:anchor distT="0" distB="0" distL="114300" distR="114300" simplePos="0" relativeHeight="251659264" behindDoc="0" locked="0" layoutInCell="1" hidden="0" allowOverlap="1" wp14:anchorId="377B9099" wp14:editId="1A6711A7">
                <wp:simplePos x="0" y="0"/>
                <wp:positionH relativeFrom="column">
                  <wp:posOffset>42531</wp:posOffset>
                </wp:positionH>
                <wp:positionV relativeFrom="paragraph">
                  <wp:posOffset>14678</wp:posOffset>
                </wp:positionV>
                <wp:extent cx="0" cy="25400"/>
                <wp:effectExtent l="0" t="0" r="0" b="0"/>
                <wp:wrapNone/>
                <wp:docPr id="1303164343" name="Straight Arrow Connector 1303164343"/>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50196"/>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0" cy="25400"/>
                <wp:effectExtent b="0" l="0" r="0" t="0"/>
                <wp:wrapNone/>
                <wp:docPr id="130316434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0" cy="25400"/>
                        </a:xfrm>
                        <a:prstGeom prst="rect"/>
                        <a:ln/>
                      </pic:spPr>
                    </pic:pic>
                  </a:graphicData>
                </a:graphic>
              </wp:anchor>
            </w:drawing>
          </mc:Fallback>
        </mc:AlternateContent>
      </w:r>
    </w:p>
    <w:p w14:paraId="677B4124" w14:textId="77777777" w:rsidR="00AC6A51" w:rsidRDefault="00AC6A51">
      <w:pPr>
        <w:rPr>
          <w:b/>
          <w:bCs/>
          <w:sz w:val="24"/>
          <w:szCs w:val="24"/>
        </w:rPr>
      </w:pPr>
    </w:p>
    <w:p w14:paraId="7E7EFA69" w14:textId="77777777" w:rsidR="00AC6A51" w:rsidRDefault="00F93934">
      <w:pPr>
        <w:rPr>
          <w:sz w:val="24"/>
          <w:szCs w:val="24"/>
        </w:rPr>
      </w:pPr>
      <w:r>
        <w:rPr>
          <w:b/>
          <w:bCs/>
          <w:sz w:val="24"/>
          <w:szCs w:val="24"/>
        </w:rPr>
        <w:t xml:space="preserve">Curriculum Intent: </w:t>
      </w:r>
      <w:r>
        <w:rPr>
          <w:sz w:val="24"/>
          <w:szCs w:val="24"/>
        </w:rPr>
        <w:t>Equipping Children for a World of Possibilities.</w:t>
      </w:r>
    </w:p>
    <w:p w14:paraId="68598368" w14:textId="77777777" w:rsidR="00AC6A51" w:rsidRDefault="00AC6A51">
      <w:pPr>
        <w:rPr>
          <w:sz w:val="24"/>
          <w:szCs w:val="24"/>
        </w:rPr>
      </w:pPr>
    </w:p>
    <w:p w14:paraId="4D1310F6" w14:textId="77777777" w:rsidR="00AC6A51" w:rsidRDefault="00F93934">
      <w:pPr>
        <w:rPr>
          <w:sz w:val="24"/>
          <w:szCs w:val="24"/>
        </w:rPr>
      </w:pPr>
      <w:r>
        <w:rPr>
          <w:b/>
          <w:bCs/>
          <w:sz w:val="24"/>
          <w:szCs w:val="24"/>
        </w:rPr>
        <w:t xml:space="preserve">Maths Intent: </w:t>
      </w:r>
      <w:r>
        <w:rPr>
          <w:sz w:val="24"/>
          <w:szCs w:val="24"/>
        </w:rPr>
        <w:t>Mathematics is a creative and highly interconnected discipline that has evolved over centuries, providing solutions to some of history’s most intriguing problems. It underpins everyday life and is fundamental to science, technology, engineering and financial literacy. A high-quality mathematics education equips pupils with the ability to reason mathematically, appreciate the beauty and power of the subject, and approach challenges with curiosity and confidence.</w:t>
      </w:r>
    </w:p>
    <w:p w14:paraId="6F7E8196" w14:textId="77777777" w:rsidR="00AC6A51" w:rsidRDefault="00F93934">
      <w:pPr>
        <w:spacing w:before="240" w:after="240"/>
        <w:rPr>
          <w:sz w:val="24"/>
          <w:szCs w:val="24"/>
        </w:rPr>
      </w:pPr>
      <w:r>
        <w:rPr>
          <w:sz w:val="24"/>
          <w:szCs w:val="24"/>
        </w:rPr>
        <w:t>At Henry Hinde School, we are committed to delivering high-quality mathematics teaching that enables every child to succeed. As a school following the White Rose Maths scheme of learning, our curriculum is designed to develop deep understanding, fluency, reasoning and problem solving for all pupils. We believe that all children can achieve in mathematics, and we actively nurture this belief through carefully structured lessons, high expectations and a positive classroom culture where mistakes are valued as part of learning.</w:t>
      </w:r>
    </w:p>
    <w:p w14:paraId="633E37A0" w14:textId="77777777" w:rsidR="00AC6A51" w:rsidRDefault="00F93934">
      <w:pPr>
        <w:spacing w:before="240" w:after="240"/>
        <w:rPr>
          <w:sz w:val="24"/>
          <w:szCs w:val="24"/>
        </w:rPr>
      </w:pPr>
      <w:r>
        <w:rPr>
          <w:sz w:val="24"/>
          <w:szCs w:val="24"/>
        </w:rPr>
        <w:t>Our mathematics curriculum is built around the principles of the 2014 National Curriculum for England and is delivered through the White Rose progression model. Learning is sequenced in small, carefully considered steps to ensure that concepts are introduced, developed and consolidated systematically. This approach allows pupils to make connections across different areas of mathematics and build secure foundations before moving on to more complex ideas.</w:t>
      </w:r>
    </w:p>
    <w:p w14:paraId="64E8D0C3" w14:textId="77777777" w:rsidR="00AC6A51" w:rsidRDefault="00F93934">
      <w:pPr>
        <w:spacing w:before="240" w:after="240"/>
        <w:rPr>
          <w:sz w:val="24"/>
          <w:szCs w:val="24"/>
        </w:rPr>
      </w:pPr>
      <w:r>
        <w:rPr>
          <w:sz w:val="24"/>
          <w:szCs w:val="24"/>
        </w:rPr>
        <w:t>A key element of our teaching is the use of the Concrete–Pictorial–Abstract (CPA) approach. Pupils explore mathematical concepts through:</w:t>
      </w:r>
    </w:p>
    <w:p w14:paraId="529DA84C" w14:textId="77777777" w:rsidR="00AC6A51" w:rsidRDefault="00F93934">
      <w:pPr>
        <w:numPr>
          <w:ilvl w:val="0"/>
          <w:numId w:val="2"/>
        </w:numPr>
        <w:spacing w:before="240" w:after="0"/>
        <w:rPr>
          <w:b/>
          <w:bCs/>
          <w:sz w:val="24"/>
          <w:szCs w:val="24"/>
        </w:rPr>
      </w:pPr>
      <w:r>
        <w:rPr>
          <w:sz w:val="24"/>
          <w:szCs w:val="24"/>
        </w:rPr>
        <w:t>Concrete representations (manipulatives and practical resources)</w:t>
      </w:r>
    </w:p>
    <w:p w14:paraId="054E5530" w14:textId="77777777" w:rsidR="00AC6A51" w:rsidRDefault="00F93934">
      <w:pPr>
        <w:numPr>
          <w:ilvl w:val="0"/>
          <w:numId w:val="2"/>
        </w:numPr>
        <w:spacing w:after="0"/>
        <w:rPr>
          <w:b/>
          <w:bCs/>
          <w:sz w:val="24"/>
          <w:szCs w:val="24"/>
        </w:rPr>
      </w:pPr>
      <w:r>
        <w:rPr>
          <w:sz w:val="24"/>
          <w:szCs w:val="24"/>
        </w:rPr>
        <w:t>Pictorial representations (models, diagrams and visual images)</w:t>
      </w:r>
    </w:p>
    <w:p w14:paraId="2926C34B" w14:textId="77777777" w:rsidR="00AC6A51" w:rsidRDefault="00F93934">
      <w:pPr>
        <w:numPr>
          <w:ilvl w:val="0"/>
          <w:numId w:val="2"/>
        </w:numPr>
        <w:spacing w:after="240"/>
        <w:rPr>
          <w:b/>
          <w:bCs/>
          <w:sz w:val="24"/>
          <w:szCs w:val="24"/>
        </w:rPr>
      </w:pPr>
      <w:r>
        <w:rPr>
          <w:sz w:val="24"/>
          <w:szCs w:val="24"/>
        </w:rPr>
        <w:t>Abstract representations (numbers and symbols)</w:t>
      </w:r>
    </w:p>
    <w:p w14:paraId="4F1ED835" w14:textId="77777777" w:rsidR="00AC6A51" w:rsidRDefault="00F93934">
      <w:pPr>
        <w:spacing w:before="240" w:after="240"/>
        <w:rPr>
          <w:sz w:val="24"/>
          <w:szCs w:val="24"/>
        </w:rPr>
      </w:pPr>
      <w:r>
        <w:rPr>
          <w:sz w:val="24"/>
          <w:szCs w:val="24"/>
        </w:rPr>
        <w:lastRenderedPageBreak/>
        <w:t>By moving fluently between these representations, pupils develop a deep conceptual understanding rather than relying on rote procedures. Mathematical symbols are rooted in meaningful experiences, ensuring that pupils understand what they are doing and why.</w:t>
      </w:r>
    </w:p>
    <w:p w14:paraId="6D59396D" w14:textId="77777777" w:rsidR="00AC6A51" w:rsidRDefault="00F93934">
      <w:pPr>
        <w:spacing w:before="240" w:after="240"/>
        <w:rPr>
          <w:sz w:val="24"/>
          <w:szCs w:val="24"/>
        </w:rPr>
      </w:pPr>
      <w:r>
        <w:rPr>
          <w:sz w:val="24"/>
          <w:szCs w:val="24"/>
        </w:rPr>
        <w:t>In line with the White Rose approach, all pupils access the same ambitious curriculum content. We recognise that children begin at different starting points, so teachers provide carefully planned scaffolding and timely intervention to support those who need it, while offering depth through reasoning and problem-solving challenges for those ready to extend their thinking. There is no ceiling placed on achievement; instead, support and challenge are adapted to ensure every pupil can succeed.</w:t>
      </w:r>
    </w:p>
    <w:p w14:paraId="12FCF214" w14:textId="77777777" w:rsidR="00AC6A51" w:rsidRDefault="00F93934">
      <w:pPr>
        <w:spacing w:before="240" w:after="240"/>
        <w:rPr>
          <w:sz w:val="24"/>
          <w:szCs w:val="24"/>
        </w:rPr>
      </w:pPr>
      <w:r>
        <w:rPr>
          <w:sz w:val="24"/>
          <w:szCs w:val="24"/>
        </w:rPr>
        <w:t>Developing mathematical thinking is central to our practice. We want pupils to think like mathematicians, not simply complete calculations. In lessons, pupils are encouraged to:</w:t>
      </w:r>
    </w:p>
    <w:p w14:paraId="0CDF96E7" w14:textId="77777777" w:rsidR="00AC6A51" w:rsidRDefault="00F93934">
      <w:pPr>
        <w:numPr>
          <w:ilvl w:val="0"/>
          <w:numId w:val="3"/>
        </w:numPr>
        <w:spacing w:before="240" w:after="0"/>
        <w:rPr>
          <w:b/>
          <w:bCs/>
          <w:sz w:val="24"/>
          <w:szCs w:val="24"/>
        </w:rPr>
      </w:pPr>
      <w:r>
        <w:rPr>
          <w:sz w:val="24"/>
          <w:szCs w:val="24"/>
        </w:rPr>
        <w:t>Explore, question and make conjectures</w:t>
      </w:r>
    </w:p>
    <w:p w14:paraId="78ACC0C8" w14:textId="77777777" w:rsidR="00AC6A51" w:rsidRDefault="00F93934">
      <w:pPr>
        <w:numPr>
          <w:ilvl w:val="0"/>
          <w:numId w:val="3"/>
        </w:numPr>
        <w:spacing w:after="0"/>
        <w:rPr>
          <w:b/>
          <w:bCs/>
          <w:sz w:val="24"/>
          <w:szCs w:val="24"/>
        </w:rPr>
      </w:pPr>
      <w:r>
        <w:rPr>
          <w:sz w:val="24"/>
          <w:szCs w:val="24"/>
        </w:rPr>
        <w:t>Compare, classify, explain and justify</w:t>
      </w:r>
    </w:p>
    <w:p w14:paraId="166CA096" w14:textId="77777777" w:rsidR="00AC6A51" w:rsidRDefault="00F93934">
      <w:pPr>
        <w:numPr>
          <w:ilvl w:val="0"/>
          <w:numId w:val="3"/>
        </w:numPr>
        <w:spacing w:after="0"/>
        <w:rPr>
          <w:b/>
          <w:bCs/>
          <w:sz w:val="24"/>
          <w:szCs w:val="24"/>
        </w:rPr>
      </w:pPr>
      <w:r>
        <w:rPr>
          <w:sz w:val="24"/>
          <w:szCs w:val="24"/>
        </w:rPr>
        <w:t>Spot patterns, make connections and generalise</w:t>
      </w:r>
    </w:p>
    <w:p w14:paraId="60594B92" w14:textId="77777777" w:rsidR="00AC6A51" w:rsidRDefault="00F93934">
      <w:pPr>
        <w:numPr>
          <w:ilvl w:val="0"/>
          <w:numId w:val="3"/>
        </w:numPr>
        <w:spacing w:after="240"/>
        <w:rPr>
          <w:b/>
          <w:bCs/>
          <w:sz w:val="24"/>
          <w:szCs w:val="24"/>
        </w:rPr>
      </w:pPr>
      <w:r>
        <w:rPr>
          <w:sz w:val="24"/>
          <w:szCs w:val="24"/>
        </w:rPr>
        <w:t>Break problems into manageable steps and persevere in finding solutions</w:t>
      </w:r>
    </w:p>
    <w:p w14:paraId="5CB4F8E7" w14:textId="77777777" w:rsidR="00AC6A51" w:rsidRDefault="00F93934">
      <w:pPr>
        <w:spacing w:before="240" w:after="240"/>
        <w:rPr>
          <w:sz w:val="24"/>
          <w:szCs w:val="24"/>
        </w:rPr>
      </w:pPr>
      <w:r>
        <w:rPr>
          <w:sz w:val="24"/>
          <w:szCs w:val="24"/>
        </w:rPr>
        <w:t>Reasoning and problem solving are integral to every lesson. Teachers use carefully crafted questions to deepen understanding, encourage discussion and promote generalisation.</w:t>
      </w:r>
    </w:p>
    <w:p w14:paraId="25BDA018" w14:textId="77777777" w:rsidR="00AC6A51" w:rsidRDefault="00F93934">
      <w:pPr>
        <w:spacing w:before="240" w:after="240"/>
        <w:rPr>
          <w:sz w:val="24"/>
          <w:szCs w:val="24"/>
        </w:rPr>
      </w:pPr>
      <w:r>
        <w:rPr>
          <w:sz w:val="24"/>
          <w:szCs w:val="24"/>
        </w:rPr>
        <w:t>Mathematical language is explicitly taught and consistently modelled. Key vocabulary is introduced and revisited regularly, and pupils are expected to explain their thinking using full sentences. Through partner discussion, class dialogue and structured questioning, pupils develop the confidence to articulate their reasoning clearly and accurately. This creates a supportive mathematical environment where ideas are shared openly and misconceptions are addressed constructively.</w:t>
      </w:r>
    </w:p>
    <w:p w14:paraId="76B37AF4" w14:textId="77777777" w:rsidR="00AC6A51" w:rsidRDefault="00F93934">
      <w:pPr>
        <w:spacing w:before="240" w:after="240"/>
        <w:rPr>
          <w:sz w:val="24"/>
          <w:szCs w:val="24"/>
        </w:rPr>
      </w:pPr>
      <w:r>
        <w:rPr>
          <w:sz w:val="24"/>
          <w:szCs w:val="24"/>
        </w:rPr>
        <w:t>Our key aims for all pupils at Henry Hinde School are that they will:</w:t>
      </w:r>
    </w:p>
    <w:p w14:paraId="5E80D25B" w14:textId="77777777" w:rsidR="00AC6A51" w:rsidRDefault="00F93934">
      <w:pPr>
        <w:numPr>
          <w:ilvl w:val="0"/>
          <w:numId w:val="1"/>
        </w:numPr>
        <w:spacing w:before="240" w:after="0"/>
        <w:rPr>
          <w:b/>
          <w:bCs/>
          <w:sz w:val="24"/>
          <w:szCs w:val="24"/>
        </w:rPr>
      </w:pPr>
      <w:r>
        <w:rPr>
          <w:sz w:val="24"/>
          <w:szCs w:val="24"/>
        </w:rPr>
        <w:t>Become fluent in the fundamentals of mathematics</w:t>
      </w:r>
    </w:p>
    <w:p w14:paraId="0F12E6AC" w14:textId="77777777" w:rsidR="00AC6A51" w:rsidRDefault="00F93934">
      <w:pPr>
        <w:numPr>
          <w:ilvl w:val="0"/>
          <w:numId w:val="1"/>
        </w:numPr>
        <w:spacing w:after="0"/>
        <w:rPr>
          <w:b/>
          <w:bCs/>
          <w:sz w:val="24"/>
          <w:szCs w:val="24"/>
        </w:rPr>
      </w:pPr>
      <w:r>
        <w:rPr>
          <w:sz w:val="24"/>
          <w:szCs w:val="24"/>
        </w:rPr>
        <w:t>Develop deep conceptual understanding and recall knowledge rapidly and accurately</w:t>
      </w:r>
    </w:p>
    <w:p w14:paraId="63280064" w14:textId="77777777" w:rsidR="00AC6A51" w:rsidRDefault="00F93934">
      <w:pPr>
        <w:numPr>
          <w:ilvl w:val="0"/>
          <w:numId w:val="1"/>
        </w:numPr>
        <w:spacing w:after="0"/>
        <w:rPr>
          <w:b/>
          <w:bCs/>
          <w:sz w:val="24"/>
          <w:szCs w:val="24"/>
        </w:rPr>
      </w:pPr>
      <w:r>
        <w:rPr>
          <w:sz w:val="24"/>
          <w:szCs w:val="24"/>
        </w:rPr>
        <w:t>Reason mathematically by identifying relationships, making generalisations and justifying their thinking</w:t>
      </w:r>
    </w:p>
    <w:p w14:paraId="10A3E71B" w14:textId="77777777" w:rsidR="00AC6A51" w:rsidRDefault="00F93934">
      <w:pPr>
        <w:numPr>
          <w:ilvl w:val="0"/>
          <w:numId w:val="1"/>
        </w:numPr>
        <w:spacing w:after="0"/>
        <w:rPr>
          <w:b/>
          <w:bCs/>
          <w:sz w:val="24"/>
          <w:szCs w:val="24"/>
        </w:rPr>
      </w:pPr>
      <w:r>
        <w:rPr>
          <w:sz w:val="24"/>
          <w:szCs w:val="24"/>
        </w:rPr>
        <w:t>Solve a range of routine and non-routine problems with increasing sophistication</w:t>
      </w:r>
    </w:p>
    <w:p w14:paraId="7AE5A410" w14:textId="77777777" w:rsidR="00AC6A51" w:rsidRDefault="00F93934">
      <w:pPr>
        <w:numPr>
          <w:ilvl w:val="0"/>
          <w:numId w:val="1"/>
        </w:numPr>
        <w:spacing w:after="240"/>
        <w:rPr>
          <w:b/>
          <w:bCs/>
          <w:sz w:val="24"/>
          <w:szCs w:val="24"/>
        </w:rPr>
      </w:pPr>
      <w:r>
        <w:rPr>
          <w:sz w:val="24"/>
          <w:szCs w:val="24"/>
        </w:rPr>
        <w:t>Persevere and demonstrate resilience when faced with challenge</w:t>
      </w:r>
    </w:p>
    <w:p w14:paraId="56D3EEED" w14:textId="77777777" w:rsidR="00AC6A51" w:rsidRDefault="00F93934">
      <w:pPr>
        <w:spacing w:before="240" w:after="240"/>
        <w:rPr>
          <w:sz w:val="24"/>
          <w:szCs w:val="24"/>
        </w:rPr>
      </w:pPr>
      <w:r>
        <w:rPr>
          <w:sz w:val="24"/>
          <w:szCs w:val="24"/>
        </w:rPr>
        <w:lastRenderedPageBreak/>
        <w:t>The White Rose curriculum is cumulative and coherently sequenced. Each unit builds on prior learning, ensuring that knowledge is regularly revisited and strengthened. Through this structured and connected approach, pupils develop both mathematical fluency and conceptual understanding, enabling them to truly master mathematics and apply their knowledge with confidence.</w:t>
      </w:r>
    </w:p>
    <w:p w14:paraId="1B81D058" w14:textId="77777777" w:rsidR="00AC6A51" w:rsidRDefault="00AC6A51">
      <w:pPr>
        <w:rPr>
          <w:sz w:val="24"/>
          <w:szCs w:val="24"/>
        </w:rPr>
      </w:pPr>
    </w:p>
    <w:p w14:paraId="5E227611" w14:textId="77777777" w:rsidR="00AC6A51" w:rsidRDefault="00F93934">
      <w:pPr>
        <w:rPr>
          <w:b/>
          <w:bCs/>
          <w:sz w:val="24"/>
          <w:szCs w:val="24"/>
        </w:rPr>
      </w:pPr>
      <w:r>
        <w:rPr>
          <w:b/>
          <w:bCs/>
          <w:sz w:val="24"/>
          <w:szCs w:val="24"/>
        </w:rPr>
        <w:t>Maths IMPLEMENT:</w:t>
      </w:r>
    </w:p>
    <w:p w14:paraId="6B18498F" w14:textId="77777777" w:rsidR="00AC6A51" w:rsidRPr="009D24FF" w:rsidRDefault="00F93934">
      <w:pPr>
        <w:spacing w:before="240" w:after="240"/>
        <w:rPr>
          <w:sz w:val="24"/>
          <w:szCs w:val="24"/>
        </w:rPr>
      </w:pPr>
      <w:r w:rsidRPr="009D24FF">
        <w:rPr>
          <w:sz w:val="24"/>
          <w:szCs w:val="24"/>
        </w:rPr>
        <w:t>During mathematics lessons at Henry Hinde School, all pupils are expected to work towards the same key learning objective and engage in the same core tasks by the end of the lesson. This ensures that essential concepts are understood by every child. Rather than accelerating higher-attaining pupils onto new content, we provide challenge through depth. Pupils are encouraged to reason, explain, prove, represent in different ways and make connections, thereby strengthening their conceptual understanding.</w:t>
      </w:r>
    </w:p>
    <w:p w14:paraId="1DCAD58F" w14:textId="77777777" w:rsidR="00AC6A51" w:rsidRPr="009D24FF" w:rsidRDefault="00F93934">
      <w:pPr>
        <w:spacing w:before="240" w:after="240"/>
        <w:rPr>
          <w:sz w:val="24"/>
          <w:szCs w:val="24"/>
        </w:rPr>
      </w:pPr>
      <w:r w:rsidRPr="009D24FF">
        <w:rPr>
          <w:sz w:val="24"/>
          <w:szCs w:val="24"/>
        </w:rPr>
        <w:t>Our teaching reflects the principles of Teaching for Mastery, which underpin the White Rose approach we follow. Lessons are delivered through a whole-class model, with carefully sequenced small steps that allow the class to move through content together. This prevents superficial coverage of topics and instead promotes deep, secure and connected understanding. Additional support is provided through timely intervention and scaffolding, ensuring that all pupils can keep up rather than catch up.</w:t>
      </w:r>
    </w:p>
    <w:p w14:paraId="096F83ED" w14:textId="77777777" w:rsidR="00AC6A51" w:rsidRPr="009D24FF" w:rsidRDefault="00F93934">
      <w:pPr>
        <w:spacing w:before="240" w:after="240"/>
        <w:rPr>
          <w:sz w:val="24"/>
          <w:szCs w:val="24"/>
        </w:rPr>
      </w:pPr>
      <w:r w:rsidRPr="009D24FF">
        <w:rPr>
          <w:sz w:val="24"/>
          <w:szCs w:val="24"/>
        </w:rPr>
        <w:t>Mathematical talk is central to our classroom practice. Pupils regularly discuss their ideas, justify their reasoning and explain their thinking with both adults and peers. Teachers explicitly model precise mathematical vocabulary and sentence structures, and pupils are expected to use accurate terminology when speaking and recording their work. This consistent emphasis on language strengthens understanding and builds confidence.</w:t>
      </w:r>
    </w:p>
    <w:p w14:paraId="1624DEB0" w14:textId="77777777" w:rsidR="00AC6A51" w:rsidRPr="009D24FF" w:rsidRDefault="00F93934">
      <w:pPr>
        <w:spacing w:before="240" w:after="240"/>
        <w:rPr>
          <w:sz w:val="24"/>
          <w:szCs w:val="24"/>
        </w:rPr>
      </w:pPr>
      <w:r w:rsidRPr="009D24FF">
        <w:rPr>
          <w:sz w:val="24"/>
          <w:szCs w:val="24"/>
        </w:rPr>
        <w:t>Homework is set weekly and is closely linked to the learning from that week. Tasks are designed to reinforce key skills, consolidate understanding and provide further opportunities for fluency, reasoning and problem solving. Through this structured and consistent approach, pupils embed their knowledge and continue to build mastery beyond the classroom.</w:t>
      </w:r>
    </w:p>
    <w:p w14:paraId="1F7FB345" w14:textId="77777777" w:rsidR="00AC6A51" w:rsidRPr="009D24FF" w:rsidRDefault="00AC6A51">
      <w:pPr>
        <w:spacing w:before="240" w:after="240"/>
        <w:rPr>
          <w:sz w:val="24"/>
          <w:szCs w:val="24"/>
        </w:rPr>
      </w:pPr>
    </w:p>
    <w:p w14:paraId="010D33CA" w14:textId="77777777" w:rsidR="00AC6A51" w:rsidRPr="009D24FF" w:rsidRDefault="00F93934">
      <w:pPr>
        <w:spacing w:before="240" w:after="240"/>
        <w:rPr>
          <w:sz w:val="24"/>
          <w:szCs w:val="24"/>
        </w:rPr>
      </w:pPr>
      <w:r w:rsidRPr="009D24FF">
        <w:rPr>
          <w:sz w:val="24"/>
          <w:szCs w:val="24"/>
        </w:rPr>
        <w:t xml:space="preserve">At Henry Hinde School, vulnerable groups are carefully supported within our Teaching for Mastery approach, ensuring that all pupils can access and succeed in mathematics. Through adaptive teaching (DAP), lessons are designed with scaffolds, carefully chosen representations and pre-teaching where necessary, so that pupils can engage with the same core learning as their peers. For children with SEND, support may include additional concrete resources, visual models, structured sentence stems, targeted adult guidance and timely intervention to address misconceptions swiftly. Our participation in the NCETM Mastering Number programme in KS2, alongside White Rose and NCETM’s Teach for Mastery approach, further strengthens number sense and fluency for those who need additional consolidation. For pupils with EAL, we place a strong emphasis on mathematical vocabulary, explicit modelling of language </w:t>
      </w:r>
      <w:r w:rsidRPr="009D24FF">
        <w:rPr>
          <w:sz w:val="24"/>
          <w:szCs w:val="24"/>
        </w:rPr>
        <w:lastRenderedPageBreak/>
        <w:t>structures, visual supports and opportunities for structured talk, enabling them to develop both conceptual understanding and confidence in mathematical communication. Through these approaches, we ensure equity of access while maintaining high expectations for all learners.</w:t>
      </w:r>
      <w:r w:rsidRPr="009D24FF">
        <w:br/>
      </w:r>
    </w:p>
    <w:p w14:paraId="72887810" w14:textId="77777777" w:rsidR="00AC6A51" w:rsidRDefault="00AC6A51">
      <w:pPr>
        <w:rPr>
          <w:b/>
          <w:bCs/>
          <w:sz w:val="24"/>
          <w:szCs w:val="24"/>
        </w:rPr>
      </w:pPr>
    </w:p>
    <w:p w14:paraId="7872FA0B" w14:textId="77777777" w:rsidR="00AC6A51" w:rsidRDefault="00F93934">
      <w:pPr>
        <w:rPr>
          <w:sz w:val="24"/>
          <w:szCs w:val="24"/>
        </w:rPr>
      </w:pPr>
      <w:r>
        <w:rPr>
          <w:noProof/>
        </w:rPr>
        <mc:AlternateContent>
          <mc:Choice Requires="wps">
            <w:drawing>
              <wp:anchor distT="0" distB="0" distL="114300" distR="114300" simplePos="0" relativeHeight="251660288" behindDoc="0" locked="0" layoutInCell="1" hidden="0" allowOverlap="1" wp14:anchorId="7F1D05DC" wp14:editId="1776D318">
                <wp:simplePos x="0" y="0"/>
                <wp:positionH relativeFrom="column">
                  <wp:posOffset>42531</wp:posOffset>
                </wp:positionH>
                <wp:positionV relativeFrom="paragraph">
                  <wp:posOffset>14678</wp:posOffset>
                </wp:positionV>
                <wp:extent cx="0" cy="25400"/>
                <wp:effectExtent l="0" t="0" r="0" b="0"/>
                <wp:wrapNone/>
                <wp:docPr id="1303164342" name="Straight Arrow Connector 1303164342"/>
                <wp:cNvGraphicFramePr/>
                <a:graphic xmlns:a="http://schemas.openxmlformats.org/drawingml/2006/main">
                  <a:graphicData uri="http://schemas.microsoft.com/office/word/2010/wordprocessingShape">
                    <wps:wsp>
                      <wps:cNvCnPr/>
                      <wps:spPr>
                        <a:xfrm>
                          <a:off x="657042" y="3780000"/>
                          <a:ext cx="9377917" cy="0"/>
                        </a:xfrm>
                        <a:prstGeom prst="straightConnector1">
                          <a:avLst/>
                        </a:prstGeom>
                        <a:noFill/>
                        <a:ln w="25400" cap="flat" cmpd="sng">
                          <a:solidFill>
                            <a:srgbClr val="000000"/>
                          </a:solidFill>
                          <a:prstDash val="solid"/>
                          <a:round/>
                          <a:headEnd type="none" w="med" len="med"/>
                          <a:tailEnd type="none" w="med" len="med"/>
                        </a:ln>
                        <a:effectLst>
                          <a:outerShdw dist="107763" dir="2700000" algn="ctr" rotWithShape="0">
                            <a:srgbClr val="808080">
                              <a:alpha val="50196"/>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42531</wp:posOffset>
                </wp:positionH>
                <wp:positionV relativeFrom="paragraph">
                  <wp:posOffset>14678</wp:posOffset>
                </wp:positionV>
                <wp:extent cx="0" cy="25400"/>
                <wp:effectExtent b="0" l="0" r="0" t="0"/>
                <wp:wrapNone/>
                <wp:docPr id="130316434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0" cy="25400"/>
                        </a:xfrm>
                        <a:prstGeom prst="rect"/>
                        <a:ln/>
                      </pic:spPr>
                    </pic:pic>
                  </a:graphicData>
                </a:graphic>
              </wp:anchor>
            </w:drawing>
          </mc:Fallback>
        </mc:AlternateContent>
      </w:r>
    </w:p>
    <w:p w14:paraId="6DEF6384" w14:textId="77777777" w:rsidR="00AC6A51" w:rsidRDefault="00AC6A51">
      <w:pPr>
        <w:rPr>
          <w:sz w:val="24"/>
          <w:szCs w:val="24"/>
        </w:rPr>
      </w:pPr>
    </w:p>
    <w:p w14:paraId="13C9B1F9" w14:textId="77777777" w:rsidR="00AC6A51" w:rsidRDefault="00F93934">
      <w:pPr>
        <w:pBdr>
          <w:bottom w:val="single" w:sz="4" w:space="1" w:color="000000"/>
        </w:pBdr>
        <w:rPr>
          <w:rFonts w:ascii="Arial" w:eastAsia="Arial" w:hAnsi="Arial" w:cs="Arial"/>
          <w:b/>
          <w:bCs/>
          <w:sz w:val="28"/>
          <w:szCs w:val="28"/>
        </w:rPr>
      </w:pPr>
      <w:r>
        <w:rPr>
          <w:rFonts w:ascii="Arial" w:eastAsia="Arial" w:hAnsi="Arial" w:cs="Arial"/>
          <w:b/>
          <w:bCs/>
          <w:sz w:val="28"/>
          <w:szCs w:val="28"/>
        </w:rPr>
        <w:t>Whole School Curriculum Map</w:t>
      </w:r>
      <w:r>
        <w:rPr>
          <w:noProof/>
        </w:rPr>
        <w:drawing>
          <wp:anchor distT="0" distB="0" distL="114300" distR="114300" simplePos="0" relativeHeight="251661312" behindDoc="0" locked="0" layoutInCell="1" hidden="0" allowOverlap="1" wp14:anchorId="448CF119" wp14:editId="6E0A1A74">
            <wp:simplePos x="0" y="0"/>
            <wp:positionH relativeFrom="column">
              <wp:posOffset>8872538</wp:posOffset>
            </wp:positionH>
            <wp:positionV relativeFrom="paragraph">
              <wp:posOffset>-397825</wp:posOffset>
            </wp:positionV>
            <wp:extent cx="629951" cy="629951"/>
            <wp:effectExtent l="0" t="0" r="0" b="0"/>
            <wp:wrapNone/>
            <wp:docPr id="13031643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29951" cy="629951"/>
                    </a:xfrm>
                    <a:prstGeom prst="rect">
                      <a:avLst/>
                    </a:prstGeom>
                    <a:ln/>
                  </pic:spPr>
                </pic:pic>
              </a:graphicData>
            </a:graphic>
          </wp:anchor>
        </w:drawing>
      </w:r>
    </w:p>
    <w:tbl>
      <w:tblPr>
        <w:tblStyle w:val="a1"/>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635"/>
        <w:gridCol w:w="2070"/>
        <w:gridCol w:w="2085"/>
        <w:gridCol w:w="2070"/>
        <w:gridCol w:w="2085"/>
        <w:gridCol w:w="2070"/>
        <w:gridCol w:w="2085"/>
      </w:tblGrid>
      <w:tr w:rsidR="00AC6A51" w14:paraId="0F18BD56" w14:textId="77777777">
        <w:tc>
          <w:tcPr>
            <w:tcW w:w="1275" w:type="dxa"/>
            <w:shd w:val="clear" w:color="auto" w:fill="009999"/>
          </w:tcPr>
          <w:p w14:paraId="3BBD4A0A" w14:textId="77777777" w:rsidR="00AC6A51" w:rsidRDefault="00AC6A51">
            <w:pPr>
              <w:rPr>
                <w:b/>
                <w:bCs/>
                <w:color w:val="FFFFFF"/>
                <w:sz w:val="28"/>
                <w:szCs w:val="28"/>
              </w:rPr>
            </w:pPr>
          </w:p>
        </w:tc>
        <w:tc>
          <w:tcPr>
            <w:tcW w:w="1635" w:type="dxa"/>
            <w:shd w:val="clear" w:color="auto" w:fill="009999"/>
          </w:tcPr>
          <w:p w14:paraId="67CE3E64" w14:textId="77777777" w:rsidR="00AC6A51" w:rsidRDefault="00F93934">
            <w:pPr>
              <w:jc w:val="center"/>
              <w:rPr>
                <w:b/>
                <w:bCs/>
                <w:color w:val="FFFFFF"/>
                <w:sz w:val="28"/>
                <w:szCs w:val="28"/>
              </w:rPr>
            </w:pPr>
            <w:r>
              <w:rPr>
                <w:b/>
                <w:bCs/>
                <w:color w:val="FFFFFF"/>
                <w:sz w:val="28"/>
                <w:szCs w:val="28"/>
              </w:rPr>
              <w:t>Reception</w:t>
            </w:r>
          </w:p>
        </w:tc>
        <w:tc>
          <w:tcPr>
            <w:tcW w:w="2070" w:type="dxa"/>
            <w:shd w:val="clear" w:color="auto" w:fill="009999"/>
          </w:tcPr>
          <w:p w14:paraId="6E3C7D95" w14:textId="77777777" w:rsidR="00AC6A51" w:rsidRDefault="00F93934">
            <w:pPr>
              <w:jc w:val="center"/>
              <w:rPr>
                <w:b/>
                <w:bCs/>
                <w:color w:val="FFFFFF"/>
                <w:sz w:val="28"/>
                <w:szCs w:val="28"/>
              </w:rPr>
            </w:pPr>
            <w:r>
              <w:rPr>
                <w:b/>
                <w:bCs/>
                <w:color w:val="FFFFFF"/>
                <w:sz w:val="28"/>
                <w:szCs w:val="28"/>
              </w:rPr>
              <w:t>Year 1</w:t>
            </w:r>
          </w:p>
        </w:tc>
        <w:tc>
          <w:tcPr>
            <w:tcW w:w="2085" w:type="dxa"/>
            <w:shd w:val="clear" w:color="auto" w:fill="009999"/>
          </w:tcPr>
          <w:p w14:paraId="21AAB59E" w14:textId="77777777" w:rsidR="00AC6A51" w:rsidRDefault="00F93934">
            <w:pPr>
              <w:jc w:val="center"/>
              <w:rPr>
                <w:b/>
                <w:bCs/>
                <w:color w:val="FFFFFF"/>
                <w:sz w:val="28"/>
                <w:szCs w:val="28"/>
              </w:rPr>
            </w:pPr>
            <w:r>
              <w:rPr>
                <w:b/>
                <w:bCs/>
                <w:color w:val="FFFFFF"/>
                <w:sz w:val="28"/>
                <w:szCs w:val="28"/>
              </w:rPr>
              <w:t>Year 2</w:t>
            </w:r>
          </w:p>
        </w:tc>
        <w:tc>
          <w:tcPr>
            <w:tcW w:w="2070" w:type="dxa"/>
            <w:shd w:val="clear" w:color="auto" w:fill="009999"/>
          </w:tcPr>
          <w:p w14:paraId="2D0624DF" w14:textId="77777777" w:rsidR="00AC6A51" w:rsidRDefault="00F93934">
            <w:pPr>
              <w:jc w:val="center"/>
              <w:rPr>
                <w:b/>
                <w:bCs/>
                <w:color w:val="FFFFFF"/>
                <w:sz w:val="28"/>
                <w:szCs w:val="28"/>
              </w:rPr>
            </w:pPr>
            <w:r>
              <w:rPr>
                <w:b/>
                <w:bCs/>
                <w:color w:val="FFFFFF"/>
                <w:sz w:val="28"/>
                <w:szCs w:val="28"/>
              </w:rPr>
              <w:t>Year 3</w:t>
            </w:r>
          </w:p>
        </w:tc>
        <w:tc>
          <w:tcPr>
            <w:tcW w:w="2085" w:type="dxa"/>
            <w:shd w:val="clear" w:color="auto" w:fill="009999"/>
          </w:tcPr>
          <w:p w14:paraId="5FC15ADF" w14:textId="77777777" w:rsidR="00AC6A51" w:rsidRDefault="00F93934">
            <w:pPr>
              <w:jc w:val="center"/>
              <w:rPr>
                <w:b/>
                <w:bCs/>
                <w:color w:val="FFFFFF"/>
                <w:sz w:val="28"/>
                <w:szCs w:val="28"/>
              </w:rPr>
            </w:pPr>
            <w:r>
              <w:rPr>
                <w:b/>
                <w:bCs/>
                <w:color w:val="FFFFFF"/>
                <w:sz w:val="28"/>
                <w:szCs w:val="28"/>
              </w:rPr>
              <w:t>Year 4</w:t>
            </w:r>
          </w:p>
        </w:tc>
        <w:tc>
          <w:tcPr>
            <w:tcW w:w="2070" w:type="dxa"/>
            <w:shd w:val="clear" w:color="auto" w:fill="009999"/>
          </w:tcPr>
          <w:p w14:paraId="17C81161" w14:textId="77777777" w:rsidR="00AC6A51" w:rsidRDefault="00F93934">
            <w:pPr>
              <w:jc w:val="center"/>
              <w:rPr>
                <w:b/>
                <w:bCs/>
                <w:color w:val="FFFFFF"/>
                <w:sz w:val="28"/>
                <w:szCs w:val="28"/>
              </w:rPr>
            </w:pPr>
            <w:r>
              <w:rPr>
                <w:b/>
                <w:bCs/>
                <w:color w:val="FFFFFF"/>
                <w:sz w:val="28"/>
                <w:szCs w:val="28"/>
              </w:rPr>
              <w:t>Year 5</w:t>
            </w:r>
          </w:p>
        </w:tc>
        <w:tc>
          <w:tcPr>
            <w:tcW w:w="2085" w:type="dxa"/>
            <w:shd w:val="clear" w:color="auto" w:fill="009999"/>
          </w:tcPr>
          <w:p w14:paraId="714F6D15" w14:textId="77777777" w:rsidR="00AC6A51" w:rsidRDefault="00F93934">
            <w:pPr>
              <w:jc w:val="center"/>
              <w:rPr>
                <w:b/>
                <w:bCs/>
                <w:color w:val="FFFFFF"/>
                <w:sz w:val="28"/>
                <w:szCs w:val="28"/>
              </w:rPr>
            </w:pPr>
            <w:r>
              <w:rPr>
                <w:b/>
                <w:bCs/>
                <w:color w:val="FFFFFF"/>
                <w:sz w:val="28"/>
                <w:szCs w:val="28"/>
              </w:rPr>
              <w:t>Year 6</w:t>
            </w:r>
          </w:p>
        </w:tc>
      </w:tr>
      <w:tr w:rsidR="00AC6A51" w14:paraId="0630C88D" w14:textId="77777777">
        <w:tc>
          <w:tcPr>
            <w:tcW w:w="1275" w:type="dxa"/>
            <w:shd w:val="clear" w:color="auto" w:fill="009999"/>
          </w:tcPr>
          <w:p w14:paraId="432445B6" w14:textId="77777777" w:rsidR="00AC6A51" w:rsidRDefault="00F93934">
            <w:pPr>
              <w:rPr>
                <w:b/>
                <w:bCs/>
                <w:color w:val="FFFFFF"/>
                <w:sz w:val="28"/>
                <w:szCs w:val="28"/>
              </w:rPr>
            </w:pPr>
            <w:r>
              <w:rPr>
                <w:b/>
                <w:bCs/>
                <w:color w:val="FFFFFF"/>
                <w:sz w:val="28"/>
                <w:szCs w:val="28"/>
              </w:rPr>
              <w:t>Autumn Term</w:t>
            </w:r>
          </w:p>
        </w:tc>
        <w:tc>
          <w:tcPr>
            <w:tcW w:w="1635" w:type="dxa"/>
          </w:tcPr>
          <w:p w14:paraId="61933D2B" w14:textId="77777777" w:rsidR="00AC6A51" w:rsidRDefault="00F93934">
            <w:pPr>
              <w:rPr>
                <w:rFonts w:ascii="Roboto" w:eastAsia="Roboto" w:hAnsi="Roboto" w:cs="Roboto"/>
                <w:sz w:val="21"/>
                <w:szCs w:val="21"/>
              </w:rPr>
            </w:pPr>
            <w:r>
              <w:rPr>
                <w:rFonts w:ascii="Roboto" w:eastAsia="Roboto" w:hAnsi="Roboto" w:cs="Roboto"/>
                <w:sz w:val="21"/>
                <w:szCs w:val="21"/>
              </w:rPr>
              <w:t>- Match and sort objects.</w:t>
            </w:r>
          </w:p>
          <w:p w14:paraId="689E8398" w14:textId="77777777" w:rsidR="00AC6A51" w:rsidRDefault="00F93934">
            <w:pPr>
              <w:rPr>
                <w:rFonts w:ascii="Roboto" w:eastAsia="Roboto" w:hAnsi="Roboto" w:cs="Roboto"/>
                <w:sz w:val="21"/>
                <w:szCs w:val="21"/>
              </w:rPr>
            </w:pPr>
            <w:r>
              <w:rPr>
                <w:rFonts w:ascii="Roboto" w:eastAsia="Roboto" w:hAnsi="Roboto" w:cs="Roboto"/>
                <w:sz w:val="21"/>
                <w:szCs w:val="21"/>
              </w:rPr>
              <w:t>- Compare size, mass, and capacity.</w:t>
            </w:r>
          </w:p>
          <w:p w14:paraId="242B4A6B" w14:textId="77777777" w:rsidR="00AC6A51" w:rsidRDefault="00F93934">
            <w:pPr>
              <w:rPr>
                <w:rFonts w:ascii="Roboto" w:eastAsia="Roboto" w:hAnsi="Roboto" w:cs="Roboto"/>
                <w:sz w:val="21"/>
                <w:szCs w:val="21"/>
              </w:rPr>
            </w:pPr>
            <w:r>
              <w:rPr>
                <w:rFonts w:ascii="Roboto" w:eastAsia="Roboto" w:hAnsi="Roboto" w:cs="Roboto"/>
                <w:sz w:val="21"/>
                <w:szCs w:val="21"/>
              </w:rPr>
              <w:t>- Recognize numbers 1-5, subitise, and explore patterns</w:t>
            </w:r>
          </w:p>
          <w:p w14:paraId="2BD2A970" w14:textId="77777777" w:rsidR="00AC6A51" w:rsidRDefault="00F93934">
            <w:pPr>
              <w:rPr>
                <w:sz w:val="20"/>
                <w:szCs w:val="20"/>
              </w:rPr>
            </w:pPr>
            <w:r>
              <w:rPr>
                <w:rFonts w:ascii="Roboto" w:eastAsia="Roboto" w:hAnsi="Roboto" w:cs="Roboto"/>
                <w:sz w:val="21"/>
                <w:szCs w:val="21"/>
              </w:rPr>
              <w:t xml:space="preserve">Use mathematical language such as "more than," "less than," and "equal to" when comparing </w:t>
            </w:r>
            <w:proofErr w:type="gramStart"/>
            <w:r>
              <w:rPr>
                <w:rFonts w:ascii="Roboto" w:eastAsia="Roboto" w:hAnsi="Roboto" w:cs="Roboto"/>
                <w:sz w:val="21"/>
                <w:szCs w:val="21"/>
              </w:rPr>
              <w:t>quantities..</w:t>
            </w:r>
            <w:proofErr w:type="gramEnd"/>
          </w:p>
        </w:tc>
        <w:tc>
          <w:tcPr>
            <w:tcW w:w="2070" w:type="dxa"/>
          </w:tcPr>
          <w:p w14:paraId="4BBAFADD" w14:textId="77777777" w:rsidR="00AC6A51" w:rsidRDefault="00F93934">
            <w:pPr>
              <w:spacing w:before="240" w:after="240"/>
              <w:rPr>
                <w:rFonts w:ascii="Roboto" w:eastAsia="Roboto" w:hAnsi="Roboto" w:cs="Roboto"/>
                <w:sz w:val="21"/>
                <w:szCs w:val="21"/>
              </w:rPr>
            </w:pPr>
            <w:r>
              <w:rPr>
                <w:rFonts w:ascii="Roboto" w:eastAsia="Roboto" w:hAnsi="Roboto" w:cs="Roboto"/>
                <w:sz w:val="21"/>
                <w:szCs w:val="21"/>
              </w:rPr>
              <w:t>- Count forwards/backwards within 10.</w:t>
            </w:r>
          </w:p>
          <w:p w14:paraId="5F36CD92" w14:textId="77777777" w:rsidR="00AC6A51" w:rsidRDefault="00F93934">
            <w:pPr>
              <w:spacing w:before="240" w:after="240"/>
              <w:rPr>
                <w:rFonts w:ascii="Roboto" w:eastAsia="Roboto" w:hAnsi="Roboto" w:cs="Roboto"/>
                <w:sz w:val="21"/>
                <w:szCs w:val="21"/>
              </w:rPr>
            </w:pPr>
            <w:r>
              <w:rPr>
                <w:rFonts w:ascii="Roboto" w:eastAsia="Roboto" w:hAnsi="Roboto" w:cs="Roboto"/>
                <w:sz w:val="21"/>
                <w:szCs w:val="21"/>
              </w:rPr>
              <w:t>- Introduce addition/subtraction within 10.</w:t>
            </w:r>
          </w:p>
          <w:p w14:paraId="54793959" w14:textId="77777777" w:rsidR="00AC6A51" w:rsidRDefault="00F93934">
            <w:pPr>
              <w:spacing w:before="240" w:after="240"/>
              <w:rPr>
                <w:rFonts w:ascii="Roboto" w:eastAsia="Roboto" w:hAnsi="Roboto" w:cs="Roboto"/>
                <w:sz w:val="21"/>
                <w:szCs w:val="21"/>
              </w:rPr>
            </w:pPr>
            <w:r>
              <w:rPr>
                <w:rFonts w:ascii="Roboto" w:eastAsia="Roboto" w:hAnsi="Roboto" w:cs="Roboto"/>
                <w:sz w:val="21"/>
                <w:szCs w:val="21"/>
              </w:rPr>
              <w:t>- Recognize basic 2D/3D shapes.</w:t>
            </w:r>
          </w:p>
          <w:p w14:paraId="4999E6F8" w14:textId="77777777" w:rsidR="00AC6A51" w:rsidRDefault="00F93934">
            <w:pPr>
              <w:spacing w:before="240" w:after="240"/>
              <w:rPr>
                <w:rFonts w:ascii="Roboto" w:eastAsia="Roboto" w:hAnsi="Roboto" w:cs="Roboto"/>
                <w:sz w:val="21"/>
                <w:szCs w:val="21"/>
              </w:rPr>
            </w:pPr>
            <w:r>
              <w:rPr>
                <w:rFonts w:ascii="Roboto" w:eastAsia="Roboto" w:hAnsi="Roboto" w:cs="Roboto"/>
                <w:sz w:val="21"/>
                <w:szCs w:val="21"/>
              </w:rPr>
              <w:t>Solve one-step problems involving multiplication and division using concrete objects, pictorial representations, and arrays.</w:t>
            </w:r>
          </w:p>
        </w:tc>
        <w:tc>
          <w:tcPr>
            <w:tcW w:w="2085" w:type="dxa"/>
          </w:tcPr>
          <w:p w14:paraId="303E978E" w14:textId="77777777" w:rsidR="00AC6A51" w:rsidRDefault="00F93934">
            <w:pPr>
              <w:spacing w:before="240" w:after="240"/>
              <w:rPr>
                <w:rFonts w:ascii="Roboto" w:eastAsia="Roboto" w:hAnsi="Roboto" w:cs="Roboto"/>
                <w:sz w:val="21"/>
                <w:szCs w:val="21"/>
              </w:rPr>
            </w:pPr>
            <w:r>
              <w:rPr>
                <w:rFonts w:ascii="Roboto" w:eastAsia="Roboto" w:hAnsi="Roboto" w:cs="Roboto"/>
                <w:sz w:val="21"/>
                <w:szCs w:val="21"/>
              </w:rPr>
              <w:t>- Recognize place value in numbers to 100.</w:t>
            </w:r>
          </w:p>
          <w:p w14:paraId="6C48E5CB" w14:textId="77777777" w:rsidR="00AC6A51" w:rsidRDefault="00F93934">
            <w:pPr>
              <w:spacing w:before="240" w:after="240"/>
              <w:rPr>
                <w:rFonts w:ascii="Roboto" w:eastAsia="Roboto" w:hAnsi="Roboto" w:cs="Roboto"/>
                <w:sz w:val="21"/>
                <w:szCs w:val="21"/>
              </w:rPr>
            </w:pPr>
            <w:r>
              <w:rPr>
                <w:rFonts w:ascii="Roboto" w:eastAsia="Roboto" w:hAnsi="Roboto" w:cs="Roboto"/>
                <w:sz w:val="21"/>
                <w:szCs w:val="21"/>
              </w:rPr>
              <w:t>- Add/subtract two-digit numbers.</w:t>
            </w:r>
          </w:p>
          <w:p w14:paraId="43A49A53" w14:textId="77777777" w:rsidR="00AC6A51" w:rsidRDefault="00F93934">
            <w:pPr>
              <w:spacing w:before="240" w:after="240"/>
              <w:rPr>
                <w:rFonts w:ascii="Roboto" w:eastAsia="Roboto" w:hAnsi="Roboto" w:cs="Roboto"/>
                <w:sz w:val="21"/>
                <w:szCs w:val="21"/>
              </w:rPr>
            </w:pPr>
            <w:r>
              <w:rPr>
                <w:rFonts w:ascii="Roboto" w:eastAsia="Roboto" w:hAnsi="Roboto" w:cs="Roboto"/>
                <w:sz w:val="21"/>
                <w:szCs w:val="21"/>
              </w:rPr>
              <w:t>- Identify properties of shapes.</w:t>
            </w:r>
          </w:p>
          <w:p w14:paraId="1CC14C7A" w14:textId="77777777" w:rsidR="00AC6A51" w:rsidRDefault="00F93934">
            <w:pPr>
              <w:spacing w:before="240" w:after="240"/>
              <w:rPr>
                <w:rFonts w:ascii="Roboto" w:eastAsia="Roboto" w:hAnsi="Roboto" w:cs="Roboto"/>
                <w:sz w:val="21"/>
                <w:szCs w:val="21"/>
              </w:rPr>
            </w:pPr>
            <w:r>
              <w:rPr>
                <w:rFonts w:ascii="Roboto" w:eastAsia="Roboto" w:hAnsi="Roboto" w:cs="Roboto"/>
                <w:sz w:val="21"/>
                <w:szCs w:val="21"/>
              </w:rPr>
              <w:t>Solve simple problems involving multiplication and division using materials, arrays, repeated addition, mental methods, and grouping/sharing.</w:t>
            </w:r>
          </w:p>
        </w:tc>
        <w:tc>
          <w:tcPr>
            <w:tcW w:w="2070" w:type="dxa"/>
          </w:tcPr>
          <w:p w14:paraId="3E9FB47E" w14:textId="77777777" w:rsidR="00AC6A51" w:rsidRDefault="00F93934">
            <w:pPr>
              <w:rPr>
                <w:rFonts w:ascii="Roboto" w:eastAsia="Roboto" w:hAnsi="Roboto" w:cs="Roboto"/>
                <w:sz w:val="21"/>
                <w:szCs w:val="21"/>
              </w:rPr>
            </w:pPr>
            <w:r>
              <w:rPr>
                <w:rFonts w:ascii="Roboto" w:eastAsia="Roboto" w:hAnsi="Roboto" w:cs="Roboto"/>
                <w:sz w:val="21"/>
                <w:szCs w:val="21"/>
              </w:rPr>
              <w:t>- Recognize place value in numbers to 1,000.</w:t>
            </w:r>
          </w:p>
          <w:p w14:paraId="0FDC2D41" w14:textId="77777777" w:rsidR="00AC6A51" w:rsidRDefault="00F93934">
            <w:pPr>
              <w:rPr>
                <w:rFonts w:ascii="Roboto" w:eastAsia="Roboto" w:hAnsi="Roboto" w:cs="Roboto"/>
                <w:sz w:val="21"/>
                <w:szCs w:val="21"/>
              </w:rPr>
            </w:pPr>
            <w:r>
              <w:rPr>
                <w:rFonts w:ascii="Roboto" w:eastAsia="Roboto" w:hAnsi="Roboto" w:cs="Roboto"/>
                <w:sz w:val="21"/>
                <w:szCs w:val="21"/>
              </w:rPr>
              <w:t>- Add/subtract multiples of hundreds/tens/ones.</w:t>
            </w:r>
          </w:p>
          <w:p w14:paraId="0CC0C42C" w14:textId="77777777" w:rsidR="00AC6A51" w:rsidRDefault="00F93934">
            <w:pPr>
              <w:rPr>
                <w:rFonts w:ascii="Roboto" w:eastAsia="Roboto" w:hAnsi="Roboto" w:cs="Roboto"/>
                <w:sz w:val="21"/>
                <w:szCs w:val="21"/>
              </w:rPr>
            </w:pPr>
            <w:r>
              <w:rPr>
                <w:rFonts w:ascii="Roboto" w:eastAsia="Roboto" w:hAnsi="Roboto" w:cs="Roboto"/>
                <w:sz w:val="21"/>
                <w:szCs w:val="21"/>
              </w:rPr>
              <w:t>- Introduce multiplication/division.</w:t>
            </w:r>
          </w:p>
          <w:p w14:paraId="5A32903E" w14:textId="77777777" w:rsidR="00AC6A51" w:rsidRDefault="00F93934">
            <w:pPr>
              <w:rPr>
                <w:rFonts w:ascii="Roboto" w:eastAsia="Roboto" w:hAnsi="Roboto" w:cs="Roboto"/>
                <w:sz w:val="21"/>
                <w:szCs w:val="21"/>
              </w:rPr>
            </w:pPr>
            <w:r>
              <w:rPr>
                <w:rFonts w:ascii="Roboto" w:eastAsia="Roboto" w:hAnsi="Roboto" w:cs="Roboto"/>
                <w:sz w:val="21"/>
                <w:szCs w:val="21"/>
              </w:rPr>
              <w:t>Solve problems involving fractions (e.g., finding fractions of a set of objects).</w:t>
            </w:r>
          </w:p>
        </w:tc>
        <w:tc>
          <w:tcPr>
            <w:tcW w:w="2085" w:type="dxa"/>
          </w:tcPr>
          <w:p w14:paraId="60D48691" w14:textId="77777777" w:rsidR="00AC6A51" w:rsidRDefault="00F93934">
            <w:pPr>
              <w:rPr>
                <w:rFonts w:ascii="Roboto" w:eastAsia="Roboto" w:hAnsi="Roboto" w:cs="Roboto"/>
                <w:sz w:val="21"/>
                <w:szCs w:val="21"/>
              </w:rPr>
            </w:pPr>
            <w:r>
              <w:rPr>
                <w:rFonts w:ascii="Roboto" w:eastAsia="Roboto" w:hAnsi="Roboto" w:cs="Roboto"/>
                <w:sz w:val="21"/>
                <w:szCs w:val="21"/>
              </w:rPr>
              <w:t>- Recognize place value in numbers to 10,000.</w:t>
            </w:r>
          </w:p>
          <w:p w14:paraId="543B6608" w14:textId="77777777" w:rsidR="00AC6A51" w:rsidRDefault="00F93934">
            <w:pPr>
              <w:rPr>
                <w:rFonts w:ascii="Roboto" w:eastAsia="Roboto" w:hAnsi="Roboto" w:cs="Roboto"/>
                <w:sz w:val="21"/>
                <w:szCs w:val="21"/>
              </w:rPr>
            </w:pPr>
            <w:r>
              <w:rPr>
                <w:rFonts w:ascii="Roboto" w:eastAsia="Roboto" w:hAnsi="Roboto" w:cs="Roboto"/>
                <w:sz w:val="21"/>
                <w:szCs w:val="21"/>
              </w:rPr>
              <w:t>- Add/subtract four-digit numbers with exchanges.</w:t>
            </w:r>
          </w:p>
          <w:p w14:paraId="05C61654" w14:textId="77777777" w:rsidR="00AC6A51" w:rsidRDefault="00F93934">
            <w:pPr>
              <w:rPr>
                <w:rFonts w:ascii="Roboto" w:eastAsia="Roboto" w:hAnsi="Roboto" w:cs="Roboto"/>
                <w:sz w:val="21"/>
                <w:szCs w:val="21"/>
              </w:rPr>
            </w:pPr>
            <w:r>
              <w:rPr>
                <w:rFonts w:ascii="Roboto" w:eastAsia="Roboto" w:hAnsi="Roboto" w:cs="Roboto"/>
                <w:sz w:val="21"/>
                <w:szCs w:val="21"/>
              </w:rPr>
              <w:t>- Multiply/divide by 10/100.</w:t>
            </w:r>
          </w:p>
          <w:p w14:paraId="1B534AB1" w14:textId="77777777" w:rsidR="00AC6A51" w:rsidRDefault="00F93934">
            <w:pPr>
              <w:rPr>
                <w:rFonts w:ascii="Roboto" w:eastAsia="Roboto" w:hAnsi="Roboto" w:cs="Roboto"/>
                <w:sz w:val="21"/>
                <w:szCs w:val="21"/>
              </w:rPr>
            </w:pPr>
            <w:r>
              <w:rPr>
                <w:rFonts w:ascii="Roboto" w:eastAsia="Roboto" w:hAnsi="Roboto" w:cs="Roboto"/>
                <w:sz w:val="21"/>
                <w:szCs w:val="21"/>
              </w:rPr>
              <w:t>Solve two-step problems in contexts involving all four operations.</w:t>
            </w:r>
          </w:p>
        </w:tc>
        <w:tc>
          <w:tcPr>
            <w:tcW w:w="2070" w:type="dxa"/>
          </w:tcPr>
          <w:p w14:paraId="6565284A" w14:textId="77777777" w:rsidR="00AC6A51" w:rsidRDefault="00F93934">
            <w:pPr>
              <w:rPr>
                <w:rFonts w:ascii="Roboto" w:eastAsia="Roboto" w:hAnsi="Roboto" w:cs="Roboto"/>
                <w:sz w:val="21"/>
                <w:szCs w:val="21"/>
              </w:rPr>
            </w:pPr>
            <w:r>
              <w:rPr>
                <w:rFonts w:ascii="Roboto" w:eastAsia="Roboto" w:hAnsi="Roboto" w:cs="Roboto"/>
                <w:sz w:val="21"/>
                <w:szCs w:val="21"/>
              </w:rPr>
              <w:t>- Recognize place value in numbers to one million.</w:t>
            </w:r>
          </w:p>
          <w:p w14:paraId="74C77D5D" w14:textId="77777777" w:rsidR="00AC6A51" w:rsidRDefault="00F93934">
            <w:pPr>
              <w:rPr>
                <w:rFonts w:ascii="Roboto" w:eastAsia="Roboto" w:hAnsi="Roboto" w:cs="Roboto"/>
                <w:sz w:val="21"/>
                <w:szCs w:val="21"/>
              </w:rPr>
            </w:pPr>
            <w:r>
              <w:rPr>
                <w:rFonts w:ascii="Roboto" w:eastAsia="Roboto" w:hAnsi="Roboto" w:cs="Roboto"/>
                <w:sz w:val="21"/>
                <w:szCs w:val="21"/>
              </w:rPr>
              <w:t>- Add/subtract large integers.</w:t>
            </w:r>
          </w:p>
          <w:p w14:paraId="24215ADD" w14:textId="77777777" w:rsidR="00AC6A51" w:rsidRDefault="00F93934">
            <w:pPr>
              <w:rPr>
                <w:sz w:val="20"/>
                <w:szCs w:val="20"/>
              </w:rPr>
            </w:pPr>
            <w:r>
              <w:rPr>
                <w:rFonts w:ascii="Roboto" w:eastAsia="Roboto" w:hAnsi="Roboto" w:cs="Roboto"/>
                <w:sz w:val="21"/>
                <w:szCs w:val="21"/>
              </w:rPr>
              <w:t>- Identify factors/multiples/primes.</w:t>
            </w:r>
          </w:p>
        </w:tc>
        <w:tc>
          <w:tcPr>
            <w:tcW w:w="2085" w:type="dxa"/>
          </w:tcPr>
          <w:p w14:paraId="2EA7905A" w14:textId="77777777" w:rsidR="00AC6A51" w:rsidRDefault="00F93934">
            <w:pPr>
              <w:rPr>
                <w:rFonts w:ascii="Roboto" w:eastAsia="Roboto" w:hAnsi="Roboto" w:cs="Roboto"/>
                <w:sz w:val="21"/>
                <w:szCs w:val="21"/>
              </w:rPr>
            </w:pPr>
            <w:r>
              <w:rPr>
                <w:rFonts w:ascii="Roboto" w:eastAsia="Roboto" w:hAnsi="Roboto" w:cs="Roboto"/>
                <w:sz w:val="21"/>
                <w:szCs w:val="21"/>
              </w:rPr>
              <w:t>- Recognize place value in numbers to ten million.</w:t>
            </w:r>
          </w:p>
          <w:p w14:paraId="6D598BC8" w14:textId="77777777" w:rsidR="00AC6A51" w:rsidRDefault="00F93934">
            <w:pPr>
              <w:rPr>
                <w:rFonts w:ascii="Roboto" w:eastAsia="Roboto" w:hAnsi="Roboto" w:cs="Roboto"/>
                <w:sz w:val="21"/>
                <w:szCs w:val="21"/>
              </w:rPr>
            </w:pPr>
            <w:r>
              <w:rPr>
                <w:rFonts w:ascii="Roboto" w:eastAsia="Roboto" w:hAnsi="Roboto" w:cs="Roboto"/>
                <w:sz w:val="21"/>
                <w:szCs w:val="21"/>
              </w:rPr>
              <w:t>- Solve problems with all four operations.</w:t>
            </w:r>
          </w:p>
          <w:p w14:paraId="1F54759D" w14:textId="77777777" w:rsidR="00AC6A51" w:rsidRDefault="00F93934">
            <w:pPr>
              <w:rPr>
                <w:sz w:val="20"/>
                <w:szCs w:val="20"/>
              </w:rPr>
            </w:pPr>
            <w:r>
              <w:rPr>
                <w:rFonts w:ascii="Roboto" w:eastAsia="Roboto" w:hAnsi="Roboto" w:cs="Roboto"/>
                <w:sz w:val="21"/>
                <w:szCs w:val="21"/>
              </w:rPr>
              <w:t>- Explore fractions/percentages equivalence.</w:t>
            </w:r>
          </w:p>
        </w:tc>
      </w:tr>
      <w:tr w:rsidR="00AC6A51" w14:paraId="3B986626" w14:textId="77777777">
        <w:tc>
          <w:tcPr>
            <w:tcW w:w="1275" w:type="dxa"/>
            <w:shd w:val="clear" w:color="auto" w:fill="009999"/>
          </w:tcPr>
          <w:p w14:paraId="188A8BC3" w14:textId="77777777" w:rsidR="00AC6A51" w:rsidRDefault="00F93934">
            <w:pPr>
              <w:rPr>
                <w:b/>
                <w:bCs/>
                <w:color w:val="FFFFFF"/>
                <w:sz w:val="28"/>
                <w:szCs w:val="28"/>
              </w:rPr>
            </w:pPr>
            <w:r>
              <w:rPr>
                <w:b/>
                <w:bCs/>
                <w:color w:val="FFFFFF"/>
                <w:sz w:val="28"/>
                <w:szCs w:val="28"/>
              </w:rPr>
              <w:t>Spring Term</w:t>
            </w:r>
          </w:p>
        </w:tc>
        <w:tc>
          <w:tcPr>
            <w:tcW w:w="1635" w:type="dxa"/>
          </w:tcPr>
          <w:p w14:paraId="162076B5" w14:textId="77777777" w:rsidR="00AC6A51" w:rsidRDefault="00F93934">
            <w:pPr>
              <w:rPr>
                <w:rFonts w:ascii="Roboto" w:eastAsia="Roboto" w:hAnsi="Roboto" w:cs="Roboto"/>
                <w:sz w:val="21"/>
                <w:szCs w:val="21"/>
              </w:rPr>
            </w:pPr>
            <w:r>
              <w:rPr>
                <w:rFonts w:ascii="Roboto" w:eastAsia="Roboto" w:hAnsi="Roboto" w:cs="Roboto"/>
                <w:sz w:val="21"/>
                <w:szCs w:val="21"/>
              </w:rPr>
              <w:t>- Explore numbers to 10.</w:t>
            </w:r>
          </w:p>
          <w:p w14:paraId="7676C070" w14:textId="77777777" w:rsidR="00AC6A51" w:rsidRDefault="00F93934">
            <w:pPr>
              <w:rPr>
                <w:rFonts w:ascii="Roboto" w:eastAsia="Roboto" w:hAnsi="Roboto" w:cs="Roboto"/>
                <w:sz w:val="21"/>
                <w:szCs w:val="21"/>
              </w:rPr>
            </w:pPr>
            <w:r>
              <w:rPr>
                <w:rFonts w:ascii="Roboto" w:eastAsia="Roboto" w:hAnsi="Roboto" w:cs="Roboto"/>
                <w:sz w:val="21"/>
                <w:szCs w:val="21"/>
              </w:rPr>
              <w:t xml:space="preserve">- Compare mass, </w:t>
            </w:r>
            <w:r>
              <w:rPr>
                <w:rFonts w:ascii="Roboto" w:eastAsia="Roboto" w:hAnsi="Roboto" w:cs="Roboto"/>
                <w:sz w:val="21"/>
                <w:szCs w:val="21"/>
              </w:rPr>
              <w:lastRenderedPageBreak/>
              <w:t>capacity, and length.</w:t>
            </w:r>
          </w:p>
          <w:p w14:paraId="44C17BDA" w14:textId="77777777" w:rsidR="00AC6A51" w:rsidRDefault="00F93934">
            <w:pPr>
              <w:rPr>
                <w:rFonts w:ascii="Roboto" w:eastAsia="Roboto" w:hAnsi="Roboto" w:cs="Roboto"/>
                <w:sz w:val="21"/>
                <w:szCs w:val="21"/>
              </w:rPr>
            </w:pPr>
            <w:r>
              <w:rPr>
                <w:rFonts w:ascii="Roboto" w:eastAsia="Roboto" w:hAnsi="Roboto" w:cs="Roboto"/>
                <w:sz w:val="21"/>
                <w:szCs w:val="21"/>
              </w:rPr>
              <w:t>- Introduce time (sequence events).</w:t>
            </w:r>
          </w:p>
          <w:p w14:paraId="4DB93B14" w14:textId="77777777" w:rsidR="00AC6A51" w:rsidRDefault="00F93934">
            <w:pPr>
              <w:rPr>
                <w:rFonts w:ascii="Roboto" w:eastAsia="Roboto" w:hAnsi="Roboto" w:cs="Roboto"/>
                <w:sz w:val="21"/>
                <w:szCs w:val="21"/>
              </w:rPr>
            </w:pPr>
            <w:r>
              <w:rPr>
                <w:rFonts w:ascii="Roboto" w:eastAsia="Roboto" w:hAnsi="Roboto" w:cs="Roboto"/>
                <w:sz w:val="21"/>
                <w:szCs w:val="21"/>
              </w:rPr>
              <w:t>Recognize patterns in numbers and shapes as part of problem-solving activities.</w:t>
            </w:r>
          </w:p>
        </w:tc>
        <w:tc>
          <w:tcPr>
            <w:tcW w:w="2070" w:type="dxa"/>
          </w:tcPr>
          <w:p w14:paraId="561C42C9" w14:textId="77777777" w:rsidR="00AC6A51" w:rsidRDefault="00F93934">
            <w:pPr>
              <w:rPr>
                <w:rFonts w:ascii="Roboto" w:eastAsia="Roboto" w:hAnsi="Roboto" w:cs="Roboto"/>
                <w:sz w:val="21"/>
                <w:szCs w:val="21"/>
              </w:rPr>
            </w:pPr>
            <w:r>
              <w:rPr>
                <w:rFonts w:ascii="Roboto" w:eastAsia="Roboto" w:hAnsi="Roboto" w:cs="Roboto"/>
                <w:sz w:val="21"/>
                <w:szCs w:val="21"/>
              </w:rPr>
              <w:lastRenderedPageBreak/>
              <w:t>- Count within 20; explore tens and ones.</w:t>
            </w:r>
          </w:p>
          <w:p w14:paraId="153AEEAA" w14:textId="77777777" w:rsidR="00AC6A51" w:rsidRDefault="00F93934">
            <w:pPr>
              <w:rPr>
                <w:rFonts w:ascii="Roboto" w:eastAsia="Roboto" w:hAnsi="Roboto" w:cs="Roboto"/>
                <w:sz w:val="21"/>
                <w:szCs w:val="21"/>
              </w:rPr>
            </w:pPr>
            <w:r>
              <w:rPr>
                <w:rFonts w:ascii="Roboto" w:eastAsia="Roboto" w:hAnsi="Roboto" w:cs="Roboto"/>
                <w:sz w:val="21"/>
                <w:szCs w:val="21"/>
              </w:rPr>
              <w:lastRenderedPageBreak/>
              <w:t>- Compare lengths, heights, and volume.</w:t>
            </w:r>
          </w:p>
          <w:p w14:paraId="10E2BAD7" w14:textId="77777777" w:rsidR="00AC6A51" w:rsidRDefault="00F93934">
            <w:pPr>
              <w:rPr>
                <w:rFonts w:ascii="Roboto" w:eastAsia="Roboto" w:hAnsi="Roboto" w:cs="Roboto"/>
                <w:sz w:val="21"/>
                <w:szCs w:val="21"/>
              </w:rPr>
            </w:pPr>
            <w:r>
              <w:rPr>
                <w:rFonts w:ascii="Roboto" w:eastAsia="Roboto" w:hAnsi="Roboto" w:cs="Roboto"/>
                <w:sz w:val="21"/>
                <w:szCs w:val="21"/>
              </w:rPr>
              <w:t>- Add/subtract within 20.</w:t>
            </w:r>
          </w:p>
          <w:p w14:paraId="65267DBB" w14:textId="77777777" w:rsidR="00AC6A51" w:rsidRDefault="00F93934">
            <w:pPr>
              <w:rPr>
                <w:rFonts w:ascii="Roboto" w:eastAsia="Roboto" w:hAnsi="Roboto" w:cs="Roboto"/>
                <w:sz w:val="21"/>
                <w:szCs w:val="21"/>
              </w:rPr>
            </w:pPr>
            <w:r>
              <w:rPr>
                <w:rFonts w:ascii="Roboto" w:eastAsia="Roboto" w:hAnsi="Roboto" w:cs="Roboto"/>
                <w:sz w:val="21"/>
                <w:szCs w:val="21"/>
              </w:rPr>
              <w:t>Recognize halves and quarters as part of shapes (geometry).</w:t>
            </w:r>
          </w:p>
        </w:tc>
        <w:tc>
          <w:tcPr>
            <w:tcW w:w="2085" w:type="dxa"/>
          </w:tcPr>
          <w:p w14:paraId="10B24E8C" w14:textId="77777777" w:rsidR="00AC6A51" w:rsidRDefault="00F93934">
            <w:pPr>
              <w:rPr>
                <w:rFonts w:ascii="Roboto" w:eastAsia="Roboto" w:hAnsi="Roboto" w:cs="Roboto"/>
                <w:sz w:val="21"/>
                <w:szCs w:val="21"/>
              </w:rPr>
            </w:pPr>
            <w:r>
              <w:rPr>
                <w:rFonts w:ascii="Roboto" w:eastAsia="Roboto" w:hAnsi="Roboto" w:cs="Roboto"/>
                <w:sz w:val="21"/>
                <w:szCs w:val="21"/>
              </w:rPr>
              <w:lastRenderedPageBreak/>
              <w:t>- Explore money (counting coins/notes).</w:t>
            </w:r>
          </w:p>
          <w:p w14:paraId="237BFBA5" w14:textId="77777777" w:rsidR="00AC6A51" w:rsidRDefault="00F93934">
            <w:pPr>
              <w:rPr>
                <w:rFonts w:ascii="Roboto" w:eastAsia="Roboto" w:hAnsi="Roboto" w:cs="Roboto"/>
                <w:sz w:val="21"/>
                <w:szCs w:val="21"/>
              </w:rPr>
            </w:pPr>
            <w:r>
              <w:rPr>
                <w:rFonts w:ascii="Roboto" w:eastAsia="Roboto" w:hAnsi="Roboto" w:cs="Roboto"/>
                <w:sz w:val="21"/>
                <w:szCs w:val="21"/>
              </w:rPr>
              <w:lastRenderedPageBreak/>
              <w:t>- Measure length, mass, capacity, and temperature.</w:t>
            </w:r>
          </w:p>
          <w:p w14:paraId="6671B7EA" w14:textId="77777777" w:rsidR="00AC6A51" w:rsidRDefault="00F93934">
            <w:pPr>
              <w:rPr>
                <w:rFonts w:ascii="Comic Sans MS" w:eastAsia="Comic Sans MS" w:hAnsi="Comic Sans MS" w:cs="Comic Sans MS"/>
                <w:sz w:val="18"/>
                <w:szCs w:val="18"/>
              </w:rPr>
            </w:pPr>
            <w:r>
              <w:rPr>
                <w:rFonts w:ascii="Roboto" w:eastAsia="Roboto" w:hAnsi="Roboto" w:cs="Roboto"/>
                <w:sz w:val="21"/>
                <w:szCs w:val="21"/>
              </w:rPr>
              <w:t>- Introduce fractions.</w:t>
            </w:r>
          </w:p>
        </w:tc>
        <w:tc>
          <w:tcPr>
            <w:tcW w:w="2070" w:type="dxa"/>
          </w:tcPr>
          <w:p w14:paraId="33A97715" w14:textId="77777777" w:rsidR="00AC6A51" w:rsidRDefault="00F93934">
            <w:pPr>
              <w:rPr>
                <w:rFonts w:ascii="Roboto" w:eastAsia="Roboto" w:hAnsi="Roboto" w:cs="Roboto"/>
                <w:sz w:val="21"/>
                <w:szCs w:val="21"/>
              </w:rPr>
            </w:pPr>
            <w:r>
              <w:rPr>
                <w:rFonts w:ascii="Roboto" w:eastAsia="Roboto" w:hAnsi="Roboto" w:cs="Roboto"/>
                <w:sz w:val="21"/>
                <w:szCs w:val="21"/>
              </w:rPr>
              <w:lastRenderedPageBreak/>
              <w:t>- Multiply/divide two-digit by one-digit numbers.</w:t>
            </w:r>
          </w:p>
          <w:p w14:paraId="074A29C3" w14:textId="77777777" w:rsidR="00AC6A51" w:rsidRDefault="00F93934">
            <w:pPr>
              <w:rPr>
                <w:rFonts w:ascii="Roboto" w:eastAsia="Roboto" w:hAnsi="Roboto" w:cs="Roboto"/>
                <w:sz w:val="21"/>
                <w:szCs w:val="21"/>
              </w:rPr>
            </w:pPr>
            <w:r>
              <w:rPr>
                <w:rFonts w:ascii="Roboto" w:eastAsia="Roboto" w:hAnsi="Roboto" w:cs="Roboto"/>
                <w:sz w:val="21"/>
                <w:szCs w:val="21"/>
              </w:rPr>
              <w:t>- Measure length/perimeter.</w:t>
            </w:r>
          </w:p>
          <w:p w14:paraId="4330DC1B" w14:textId="77777777" w:rsidR="00AC6A51" w:rsidRDefault="00F93934">
            <w:pPr>
              <w:rPr>
                <w:sz w:val="20"/>
                <w:szCs w:val="20"/>
              </w:rPr>
            </w:pPr>
            <w:r>
              <w:rPr>
                <w:rFonts w:ascii="Roboto" w:eastAsia="Roboto" w:hAnsi="Roboto" w:cs="Roboto"/>
                <w:sz w:val="21"/>
                <w:szCs w:val="21"/>
              </w:rPr>
              <w:lastRenderedPageBreak/>
              <w:t>- Compare/order fractions.</w:t>
            </w:r>
          </w:p>
        </w:tc>
        <w:tc>
          <w:tcPr>
            <w:tcW w:w="2085" w:type="dxa"/>
          </w:tcPr>
          <w:p w14:paraId="4478CF7A" w14:textId="77777777" w:rsidR="00AC6A51" w:rsidRDefault="00F93934">
            <w:pPr>
              <w:rPr>
                <w:rFonts w:ascii="Roboto" w:eastAsia="Roboto" w:hAnsi="Roboto" w:cs="Roboto"/>
                <w:sz w:val="21"/>
                <w:szCs w:val="21"/>
              </w:rPr>
            </w:pPr>
            <w:r>
              <w:rPr>
                <w:rFonts w:ascii="Roboto" w:eastAsia="Roboto" w:hAnsi="Roboto" w:cs="Roboto"/>
                <w:sz w:val="21"/>
                <w:szCs w:val="21"/>
              </w:rPr>
              <w:lastRenderedPageBreak/>
              <w:t>- Multiply/divide three-digit by one-digit numbers.</w:t>
            </w:r>
          </w:p>
          <w:p w14:paraId="69BC42BA" w14:textId="77777777" w:rsidR="00AC6A51" w:rsidRDefault="00F93934">
            <w:pPr>
              <w:rPr>
                <w:rFonts w:ascii="Roboto" w:eastAsia="Roboto" w:hAnsi="Roboto" w:cs="Roboto"/>
                <w:sz w:val="21"/>
                <w:szCs w:val="21"/>
              </w:rPr>
            </w:pPr>
            <w:r>
              <w:rPr>
                <w:rFonts w:ascii="Roboto" w:eastAsia="Roboto" w:hAnsi="Roboto" w:cs="Roboto"/>
                <w:sz w:val="21"/>
                <w:szCs w:val="21"/>
              </w:rPr>
              <w:lastRenderedPageBreak/>
              <w:t>- Measure perimeter/area of rectilinear shapes.</w:t>
            </w:r>
          </w:p>
          <w:p w14:paraId="7658B761" w14:textId="77777777" w:rsidR="00AC6A51" w:rsidRDefault="00F93934">
            <w:pPr>
              <w:rPr>
                <w:sz w:val="20"/>
                <w:szCs w:val="20"/>
              </w:rPr>
            </w:pPr>
            <w:r>
              <w:rPr>
                <w:rFonts w:ascii="Roboto" w:eastAsia="Roboto" w:hAnsi="Roboto" w:cs="Roboto"/>
                <w:sz w:val="21"/>
                <w:szCs w:val="21"/>
              </w:rPr>
              <w:t>- Add/subtract fractions.</w:t>
            </w:r>
          </w:p>
        </w:tc>
        <w:tc>
          <w:tcPr>
            <w:tcW w:w="2070" w:type="dxa"/>
          </w:tcPr>
          <w:p w14:paraId="447FEDF6" w14:textId="77777777" w:rsidR="00AC6A51" w:rsidRDefault="00F93934">
            <w:pPr>
              <w:rPr>
                <w:rFonts w:ascii="Roboto" w:eastAsia="Roboto" w:hAnsi="Roboto" w:cs="Roboto"/>
                <w:sz w:val="21"/>
                <w:szCs w:val="21"/>
              </w:rPr>
            </w:pPr>
            <w:r>
              <w:rPr>
                <w:rFonts w:ascii="Roboto" w:eastAsia="Roboto" w:hAnsi="Roboto" w:cs="Roboto"/>
                <w:sz w:val="21"/>
                <w:szCs w:val="21"/>
              </w:rPr>
              <w:lastRenderedPageBreak/>
              <w:t>- Multiply/divide four-digit by two-digit numbers.</w:t>
            </w:r>
          </w:p>
          <w:p w14:paraId="7AD8DB98" w14:textId="77777777" w:rsidR="00AC6A51" w:rsidRDefault="00F93934">
            <w:pPr>
              <w:rPr>
                <w:rFonts w:ascii="Roboto" w:eastAsia="Roboto" w:hAnsi="Roboto" w:cs="Roboto"/>
                <w:sz w:val="21"/>
                <w:szCs w:val="21"/>
              </w:rPr>
            </w:pPr>
            <w:r>
              <w:rPr>
                <w:rFonts w:ascii="Roboto" w:eastAsia="Roboto" w:hAnsi="Roboto" w:cs="Roboto"/>
                <w:sz w:val="21"/>
                <w:szCs w:val="21"/>
              </w:rPr>
              <w:t xml:space="preserve">- Explore fractions/decimals </w:t>
            </w:r>
            <w:r>
              <w:rPr>
                <w:rFonts w:ascii="Roboto" w:eastAsia="Roboto" w:hAnsi="Roboto" w:cs="Roboto"/>
                <w:sz w:val="21"/>
                <w:szCs w:val="21"/>
              </w:rPr>
              <w:lastRenderedPageBreak/>
              <w:t>(convert between forms).</w:t>
            </w:r>
          </w:p>
          <w:p w14:paraId="6C6D3F44" w14:textId="77777777" w:rsidR="00AC6A51" w:rsidRDefault="00F93934">
            <w:pPr>
              <w:rPr>
                <w:rFonts w:ascii="Roboto" w:eastAsia="Roboto" w:hAnsi="Roboto" w:cs="Roboto"/>
                <w:sz w:val="21"/>
                <w:szCs w:val="21"/>
              </w:rPr>
            </w:pPr>
            <w:r>
              <w:rPr>
                <w:rFonts w:ascii="Roboto" w:eastAsia="Roboto" w:hAnsi="Roboto" w:cs="Roboto"/>
                <w:sz w:val="21"/>
                <w:szCs w:val="21"/>
              </w:rPr>
              <w:t>Solve problems involving scaling by simple fractions or rates (e.g., recipes or maps).</w:t>
            </w:r>
          </w:p>
        </w:tc>
        <w:tc>
          <w:tcPr>
            <w:tcW w:w="2085" w:type="dxa"/>
          </w:tcPr>
          <w:p w14:paraId="36210705" w14:textId="77777777" w:rsidR="00AC6A51" w:rsidRDefault="00F93934">
            <w:pPr>
              <w:rPr>
                <w:rFonts w:ascii="Roboto" w:eastAsia="Roboto" w:hAnsi="Roboto" w:cs="Roboto"/>
                <w:sz w:val="21"/>
                <w:szCs w:val="21"/>
              </w:rPr>
            </w:pPr>
            <w:r>
              <w:rPr>
                <w:rFonts w:ascii="Roboto" w:eastAsia="Roboto" w:hAnsi="Roboto" w:cs="Roboto"/>
                <w:sz w:val="21"/>
                <w:szCs w:val="21"/>
              </w:rPr>
              <w:lastRenderedPageBreak/>
              <w:t>- Solve ratio/proportion problems.</w:t>
            </w:r>
          </w:p>
          <w:p w14:paraId="2C171346" w14:textId="77777777" w:rsidR="00AC6A51" w:rsidRDefault="00F93934">
            <w:pPr>
              <w:rPr>
                <w:rFonts w:ascii="Roboto" w:eastAsia="Roboto" w:hAnsi="Roboto" w:cs="Roboto"/>
                <w:sz w:val="21"/>
                <w:szCs w:val="21"/>
              </w:rPr>
            </w:pPr>
            <w:r>
              <w:rPr>
                <w:rFonts w:ascii="Roboto" w:eastAsia="Roboto" w:hAnsi="Roboto" w:cs="Roboto"/>
                <w:sz w:val="21"/>
                <w:szCs w:val="21"/>
              </w:rPr>
              <w:lastRenderedPageBreak/>
              <w:t>- Introduce algebra (expressions/equations).</w:t>
            </w:r>
          </w:p>
          <w:p w14:paraId="0C4B30B6" w14:textId="77777777" w:rsidR="00AC6A51" w:rsidRDefault="00F93934">
            <w:pPr>
              <w:rPr>
                <w:sz w:val="20"/>
                <w:szCs w:val="20"/>
              </w:rPr>
            </w:pPr>
            <w:r>
              <w:rPr>
                <w:rFonts w:ascii="Roboto" w:eastAsia="Roboto" w:hAnsi="Roboto" w:cs="Roboto"/>
                <w:sz w:val="21"/>
                <w:szCs w:val="21"/>
              </w:rPr>
              <w:t>- Multiply/divide decimals by integers.</w:t>
            </w:r>
          </w:p>
        </w:tc>
      </w:tr>
      <w:tr w:rsidR="00AC6A51" w14:paraId="4373CB2B" w14:textId="77777777">
        <w:tc>
          <w:tcPr>
            <w:tcW w:w="1275" w:type="dxa"/>
            <w:shd w:val="clear" w:color="auto" w:fill="009999"/>
          </w:tcPr>
          <w:p w14:paraId="609383D7" w14:textId="77777777" w:rsidR="00AC6A51" w:rsidRDefault="00F93934">
            <w:pPr>
              <w:rPr>
                <w:b/>
                <w:bCs/>
                <w:color w:val="FFFFFF"/>
                <w:sz w:val="28"/>
                <w:szCs w:val="28"/>
              </w:rPr>
            </w:pPr>
            <w:r>
              <w:rPr>
                <w:b/>
                <w:bCs/>
                <w:color w:val="FFFFFF"/>
                <w:sz w:val="28"/>
                <w:szCs w:val="28"/>
              </w:rPr>
              <w:lastRenderedPageBreak/>
              <w:t>Summer Term</w:t>
            </w:r>
          </w:p>
        </w:tc>
        <w:tc>
          <w:tcPr>
            <w:tcW w:w="1635" w:type="dxa"/>
          </w:tcPr>
          <w:p w14:paraId="1635A640" w14:textId="77777777" w:rsidR="00AC6A51" w:rsidRDefault="00F93934">
            <w:pPr>
              <w:rPr>
                <w:rFonts w:ascii="Roboto" w:eastAsia="Roboto" w:hAnsi="Roboto" w:cs="Roboto"/>
                <w:sz w:val="21"/>
                <w:szCs w:val="21"/>
              </w:rPr>
            </w:pPr>
            <w:r>
              <w:rPr>
                <w:rFonts w:ascii="Roboto" w:eastAsia="Roboto" w:hAnsi="Roboto" w:cs="Roboto"/>
                <w:sz w:val="21"/>
                <w:szCs w:val="21"/>
              </w:rPr>
              <w:t>- Build numbers beyond 10.</w:t>
            </w:r>
          </w:p>
          <w:p w14:paraId="2337A23E" w14:textId="77777777" w:rsidR="00AC6A51" w:rsidRDefault="00F93934">
            <w:pPr>
              <w:rPr>
                <w:rFonts w:ascii="Roboto" w:eastAsia="Roboto" w:hAnsi="Roboto" w:cs="Roboto"/>
                <w:sz w:val="21"/>
                <w:szCs w:val="21"/>
              </w:rPr>
            </w:pPr>
            <w:r>
              <w:rPr>
                <w:rFonts w:ascii="Roboto" w:eastAsia="Roboto" w:hAnsi="Roboto" w:cs="Roboto"/>
                <w:sz w:val="21"/>
                <w:szCs w:val="21"/>
              </w:rPr>
              <w:t>- Explore addition/subtraction.</w:t>
            </w:r>
          </w:p>
          <w:p w14:paraId="2857F8D2" w14:textId="77777777" w:rsidR="00AC6A51" w:rsidRDefault="00F93934">
            <w:pPr>
              <w:rPr>
                <w:sz w:val="16"/>
                <w:szCs w:val="16"/>
              </w:rPr>
            </w:pPr>
            <w:r>
              <w:rPr>
                <w:rFonts w:ascii="Roboto" w:eastAsia="Roboto" w:hAnsi="Roboto" w:cs="Roboto"/>
                <w:sz w:val="21"/>
                <w:szCs w:val="21"/>
              </w:rPr>
              <w:t>- Develop spatial reasoning (shapes, patterns).</w:t>
            </w:r>
          </w:p>
        </w:tc>
        <w:tc>
          <w:tcPr>
            <w:tcW w:w="2070" w:type="dxa"/>
          </w:tcPr>
          <w:p w14:paraId="51F15107" w14:textId="77777777" w:rsidR="00AC6A51" w:rsidRDefault="00F93934">
            <w:pPr>
              <w:rPr>
                <w:rFonts w:ascii="Roboto" w:eastAsia="Roboto" w:hAnsi="Roboto" w:cs="Roboto"/>
                <w:sz w:val="21"/>
                <w:szCs w:val="21"/>
              </w:rPr>
            </w:pPr>
            <w:r>
              <w:rPr>
                <w:rFonts w:ascii="Roboto" w:eastAsia="Roboto" w:hAnsi="Roboto" w:cs="Roboto"/>
                <w:sz w:val="21"/>
                <w:szCs w:val="21"/>
              </w:rPr>
              <w:t>- Count in 2s, 5s, and 10s.</w:t>
            </w:r>
          </w:p>
          <w:p w14:paraId="31BE50FC" w14:textId="77777777" w:rsidR="00AC6A51" w:rsidRDefault="00F93934">
            <w:pPr>
              <w:rPr>
                <w:rFonts w:ascii="Roboto" w:eastAsia="Roboto" w:hAnsi="Roboto" w:cs="Roboto"/>
                <w:sz w:val="21"/>
                <w:szCs w:val="21"/>
              </w:rPr>
            </w:pPr>
            <w:r>
              <w:rPr>
                <w:rFonts w:ascii="Roboto" w:eastAsia="Roboto" w:hAnsi="Roboto" w:cs="Roboto"/>
                <w:sz w:val="21"/>
                <w:szCs w:val="21"/>
              </w:rPr>
              <w:t>- Explore fractions (halves/quarters).</w:t>
            </w:r>
          </w:p>
          <w:p w14:paraId="6D35AC69" w14:textId="77777777" w:rsidR="00AC6A51" w:rsidRDefault="00F93934">
            <w:pPr>
              <w:rPr>
                <w:sz w:val="20"/>
                <w:szCs w:val="20"/>
              </w:rPr>
            </w:pPr>
            <w:r>
              <w:rPr>
                <w:rFonts w:ascii="Roboto" w:eastAsia="Roboto" w:hAnsi="Roboto" w:cs="Roboto"/>
                <w:sz w:val="21"/>
                <w:szCs w:val="21"/>
              </w:rPr>
              <w:t>- Describe turns and positions.</w:t>
            </w:r>
          </w:p>
        </w:tc>
        <w:tc>
          <w:tcPr>
            <w:tcW w:w="2085" w:type="dxa"/>
          </w:tcPr>
          <w:p w14:paraId="3F242251" w14:textId="77777777" w:rsidR="00AC6A51" w:rsidRDefault="00F93934">
            <w:pPr>
              <w:rPr>
                <w:rFonts w:ascii="Roboto" w:eastAsia="Roboto" w:hAnsi="Roboto" w:cs="Roboto"/>
                <w:sz w:val="21"/>
                <w:szCs w:val="21"/>
              </w:rPr>
            </w:pPr>
            <w:r>
              <w:rPr>
                <w:rFonts w:ascii="Roboto" w:eastAsia="Roboto" w:hAnsi="Roboto" w:cs="Roboto"/>
                <w:sz w:val="21"/>
                <w:szCs w:val="21"/>
              </w:rPr>
              <w:t>- Tell time to five minutes.</w:t>
            </w:r>
          </w:p>
          <w:p w14:paraId="68456619" w14:textId="77777777" w:rsidR="00AC6A51" w:rsidRDefault="00F93934">
            <w:pPr>
              <w:rPr>
                <w:rFonts w:ascii="Roboto" w:eastAsia="Roboto" w:hAnsi="Roboto" w:cs="Roboto"/>
                <w:sz w:val="21"/>
                <w:szCs w:val="21"/>
              </w:rPr>
            </w:pPr>
            <w:r>
              <w:rPr>
                <w:rFonts w:ascii="Roboto" w:eastAsia="Roboto" w:hAnsi="Roboto" w:cs="Roboto"/>
                <w:sz w:val="21"/>
                <w:szCs w:val="21"/>
              </w:rPr>
              <w:t>- Interpret data (charts/tables).</w:t>
            </w:r>
          </w:p>
          <w:p w14:paraId="496AC3C5" w14:textId="77777777" w:rsidR="00AC6A51" w:rsidRDefault="00F93934">
            <w:pPr>
              <w:rPr>
                <w:rFonts w:ascii="Roboto" w:eastAsia="Roboto" w:hAnsi="Roboto" w:cs="Roboto"/>
                <w:sz w:val="21"/>
                <w:szCs w:val="21"/>
              </w:rPr>
            </w:pPr>
            <w:r>
              <w:rPr>
                <w:rFonts w:ascii="Roboto" w:eastAsia="Roboto" w:hAnsi="Roboto" w:cs="Roboto"/>
                <w:sz w:val="21"/>
                <w:szCs w:val="21"/>
              </w:rPr>
              <w:t>- Explore position/direction using movement.</w:t>
            </w:r>
          </w:p>
          <w:p w14:paraId="1FE52B9E" w14:textId="77777777" w:rsidR="00AC6A51" w:rsidRDefault="00F93934">
            <w:pPr>
              <w:rPr>
                <w:rFonts w:ascii="Roboto" w:eastAsia="Roboto" w:hAnsi="Roboto" w:cs="Roboto"/>
                <w:sz w:val="21"/>
                <w:szCs w:val="21"/>
              </w:rPr>
            </w:pPr>
            <w:r>
              <w:rPr>
                <w:rFonts w:ascii="Roboto" w:eastAsia="Roboto" w:hAnsi="Roboto" w:cs="Roboto"/>
                <w:sz w:val="21"/>
                <w:szCs w:val="21"/>
              </w:rPr>
              <w:t>Identify and describe properties of 3D shapes (edges, vertices).</w:t>
            </w:r>
          </w:p>
        </w:tc>
        <w:tc>
          <w:tcPr>
            <w:tcW w:w="2070" w:type="dxa"/>
          </w:tcPr>
          <w:p w14:paraId="35C71814" w14:textId="77777777" w:rsidR="00AC6A51" w:rsidRDefault="00F93934">
            <w:pPr>
              <w:rPr>
                <w:rFonts w:ascii="Roboto" w:eastAsia="Roboto" w:hAnsi="Roboto" w:cs="Roboto"/>
                <w:sz w:val="21"/>
                <w:szCs w:val="21"/>
              </w:rPr>
            </w:pPr>
            <w:r>
              <w:rPr>
                <w:rFonts w:ascii="Roboto" w:eastAsia="Roboto" w:hAnsi="Roboto" w:cs="Roboto"/>
                <w:sz w:val="21"/>
                <w:szCs w:val="21"/>
              </w:rPr>
              <w:t>- Add/subtract fractions.</w:t>
            </w:r>
          </w:p>
          <w:p w14:paraId="31F37C47" w14:textId="77777777" w:rsidR="00AC6A51" w:rsidRDefault="00F93934">
            <w:pPr>
              <w:rPr>
                <w:rFonts w:ascii="Roboto" w:eastAsia="Roboto" w:hAnsi="Roboto" w:cs="Roboto"/>
                <w:sz w:val="21"/>
                <w:szCs w:val="21"/>
              </w:rPr>
            </w:pPr>
            <w:r>
              <w:rPr>
                <w:rFonts w:ascii="Roboto" w:eastAsia="Roboto" w:hAnsi="Roboto" w:cs="Roboto"/>
                <w:sz w:val="21"/>
                <w:szCs w:val="21"/>
              </w:rPr>
              <w:t>- Solve problems involving money.</w:t>
            </w:r>
          </w:p>
          <w:p w14:paraId="64F36E6E" w14:textId="77777777" w:rsidR="00AC6A51" w:rsidRDefault="00F93934">
            <w:pPr>
              <w:rPr>
                <w:rFonts w:ascii="Roboto" w:eastAsia="Roboto" w:hAnsi="Roboto" w:cs="Roboto"/>
                <w:sz w:val="21"/>
                <w:szCs w:val="21"/>
              </w:rPr>
            </w:pPr>
            <w:r>
              <w:rPr>
                <w:rFonts w:ascii="Roboto" w:eastAsia="Roboto" w:hAnsi="Roboto" w:cs="Roboto"/>
                <w:sz w:val="21"/>
                <w:szCs w:val="21"/>
              </w:rPr>
              <w:t>- Measure angles and explore properties of shapes.</w:t>
            </w:r>
          </w:p>
          <w:p w14:paraId="69E06C77" w14:textId="77777777" w:rsidR="00AC6A51" w:rsidRDefault="00F93934">
            <w:pPr>
              <w:rPr>
                <w:rFonts w:ascii="Roboto" w:eastAsia="Roboto" w:hAnsi="Roboto" w:cs="Roboto"/>
                <w:sz w:val="21"/>
                <w:szCs w:val="21"/>
              </w:rPr>
            </w:pPr>
            <w:r>
              <w:rPr>
                <w:rFonts w:ascii="Roboto" w:eastAsia="Roboto" w:hAnsi="Roboto" w:cs="Roboto"/>
                <w:sz w:val="21"/>
                <w:szCs w:val="21"/>
              </w:rPr>
              <w:t>Interpret data using bar charts, pictograms, and tables.</w:t>
            </w:r>
          </w:p>
        </w:tc>
        <w:tc>
          <w:tcPr>
            <w:tcW w:w="2085" w:type="dxa"/>
          </w:tcPr>
          <w:p w14:paraId="61AE10C2" w14:textId="77777777" w:rsidR="00AC6A51" w:rsidRDefault="00F93934">
            <w:pPr>
              <w:rPr>
                <w:rFonts w:ascii="Roboto" w:eastAsia="Roboto" w:hAnsi="Roboto" w:cs="Roboto"/>
                <w:sz w:val="21"/>
                <w:szCs w:val="21"/>
              </w:rPr>
            </w:pPr>
            <w:r>
              <w:rPr>
                <w:rFonts w:ascii="Roboto" w:eastAsia="Roboto" w:hAnsi="Roboto" w:cs="Roboto"/>
                <w:sz w:val="21"/>
                <w:szCs w:val="21"/>
              </w:rPr>
              <w:t>- Compare/order decimals (tenths/hundredths).</w:t>
            </w:r>
          </w:p>
          <w:p w14:paraId="6DC5C228" w14:textId="77777777" w:rsidR="00AC6A51" w:rsidRDefault="00F93934">
            <w:pPr>
              <w:rPr>
                <w:rFonts w:ascii="Roboto" w:eastAsia="Roboto" w:hAnsi="Roboto" w:cs="Roboto"/>
                <w:sz w:val="21"/>
                <w:szCs w:val="21"/>
              </w:rPr>
            </w:pPr>
            <w:r>
              <w:rPr>
                <w:rFonts w:ascii="Roboto" w:eastAsia="Roboto" w:hAnsi="Roboto" w:cs="Roboto"/>
                <w:sz w:val="21"/>
                <w:szCs w:val="21"/>
              </w:rPr>
              <w:t>- Interpret line graphs.</w:t>
            </w:r>
          </w:p>
          <w:p w14:paraId="56B67702" w14:textId="77777777" w:rsidR="00AC6A51" w:rsidRDefault="00F93934">
            <w:pPr>
              <w:rPr>
                <w:rFonts w:ascii="Roboto" w:eastAsia="Roboto" w:hAnsi="Roboto" w:cs="Roboto"/>
                <w:sz w:val="21"/>
                <w:szCs w:val="21"/>
              </w:rPr>
            </w:pPr>
            <w:r>
              <w:rPr>
                <w:rFonts w:ascii="Roboto" w:eastAsia="Roboto" w:hAnsi="Roboto" w:cs="Roboto"/>
                <w:sz w:val="21"/>
                <w:szCs w:val="21"/>
              </w:rPr>
              <w:t>- Explore symmetry and properties of polygons.</w:t>
            </w:r>
          </w:p>
          <w:p w14:paraId="310078F2" w14:textId="77777777" w:rsidR="00AC6A51" w:rsidRDefault="00F93934">
            <w:pPr>
              <w:rPr>
                <w:rFonts w:ascii="Roboto" w:eastAsia="Roboto" w:hAnsi="Roboto" w:cs="Roboto"/>
                <w:sz w:val="21"/>
                <w:szCs w:val="21"/>
              </w:rPr>
            </w:pPr>
            <w:r>
              <w:rPr>
                <w:rFonts w:ascii="Roboto" w:eastAsia="Roboto" w:hAnsi="Roboto" w:cs="Roboto"/>
                <w:sz w:val="21"/>
                <w:szCs w:val="21"/>
              </w:rPr>
              <w:t>Convert between different units of measurement (e.g., km to m; hours to minutes).</w:t>
            </w:r>
          </w:p>
        </w:tc>
        <w:tc>
          <w:tcPr>
            <w:tcW w:w="2070" w:type="dxa"/>
          </w:tcPr>
          <w:p w14:paraId="7A2CA0FF" w14:textId="77777777" w:rsidR="00AC6A51" w:rsidRDefault="00F93934">
            <w:pPr>
              <w:rPr>
                <w:rFonts w:ascii="Roboto" w:eastAsia="Roboto" w:hAnsi="Roboto" w:cs="Roboto"/>
                <w:sz w:val="21"/>
                <w:szCs w:val="21"/>
              </w:rPr>
            </w:pPr>
            <w:r>
              <w:rPr>
                <w:rFonts w:ascii="Roboto" w:eastAsia="Roboto" w:hAnsi="Roboto" w:cs="Roboto"/>
                <w:sz w:val="21"/>
                <w:szCs w:val="21"/>
              </w:rPr>
              <w:t>- Classify angles/polygons on grids.</w:t>
            </w:r>
          </w:p>
          <w:p w14:paraId="1D29429C" w14:textId="77777777" w:rsidR="00AC6A51" w:rsidRDefault="00F93934">
            <w:pPr>
              <w:rPr>
                <w:rFonts w:ascii="Roboto" w:eastAsia="Roboto" w:hAnsi="Roboto" w:cs="Roboto"/>
                <w:sz w:val="21"/>
                <w:szCs w:val="21"/>
              </w:rPr>
            </w:pPr>
            <w:r>
              <w:rPr>
                <w:rFonts w:ascii="Roboto" w:eastAsia="Roboto" w:hAnsi="Roboto" w:cs="Roboto"/>
                <w:sz w:val="21"/>
                <w:szCs w:val="21"/>
              </w:rPr>
              <w:t>- Translate/reflect shapes on coordinate planes.</w:t>
            </w:r>
          </w:p>
          <w:p w14:paraId="52ED2AC5" w14:textId="77777777" w:rsidR="00AC6A51" w:rsidRDefault="00F93934">
            <w:pPr>
              <w:rPr>
                <w:rFonts w:ascii="Roboto" w:eastAsia="Roboto" w:hAnsi="Roboto" w:cs="Roboto"/>
                <w:sz w:val="21"/>
                <w:szCs w:val="21"/>
              </w:rPr>
            </w:pPr>
            <w:r>
              <w:rPr>
                <w:rFonts w:ascii="Roboto" w:eastAsia="Roboto" w:hAnsi="Roboto" w:cs="Roboto"/>
                <w:sz w:val="21"/>
                <w:szCs w:val="21"/>
              </w:rPr>
              <w:t>- Convert units of measurement.</w:t>
            </w:r>
          </w:p>
          <w:p w14:paraId="6F8EA812" w14:textId="77777777" w:rsidR="00AC6A51" w:rsidRDefault="00F93934">
            <w:pPr>
              <w:rPr>
                <w:rFonts w:ascii="Roboto" w:eastAsia="Roboto" w:hAnsi="Roboto" w:cs="Roboto"/>
                <w:sz w:val="21"/>
                <w:szCs w:val="21"/>
              </w:rPr>
            </w:pPr>
            <w:r>
              <w:rPr>
                <w:rFonts w:ascii="Roboto" w:eastAsia="Roboto" w:hAnsi="Roboto" w:cs="Roboto"/>
                <w:sz w:val="21"/>
                <w:szCs w:val="21"/>
              </w:rPr>
              <w:t>Calculate area/perimeter for composite rectilinear shapes in standard units.</w:t>
            </w:r>
          </w:p>
          <w:p w14:paraId="4ED2B8F1" w14:textId="77777777" w:rsidR="00AC6A51" w:rsidRDefault="00F93934">
            <w:pPr>
              <w:rPr>
                <w:rFonts w:ascii="Roboto" w:eastAsia="Roboto" w:hAnsi="Roboto" w:cs="Roboto"/>
                <w:sz w:val="21"/>
                <w:szCs w:val="21"/>
              </w:rPr>
            </w:pPr>
            <w:r>
              <w:rPr>
                <w:rFonts w:ascii="Roboto" w:eastAsia="Roboto" w:hAnsi="Roboto" w:cs="Roboto"/>
                <w:sz w:val="21"/>
                <w:szCs w:val="21"/>
              </w:rPr>
              <w:t>Interpret information in tables (including timetables) as part of statistics.</w:t>
            </w:r>
          </w:p>
        </w:tc>
        <w:tc>
          <w:tcPr>
            <w:tcW w:w="2085" w:type="dxa"/>
          </w:tcPr>
          <w:p w14:paraId="050DDFE1" w14:textId="77777777" w:rsidR="00AC6A51" w:rsidRDefault="00F93934">
            <w:pPr>
              <w:rPr>
                <w:rFonts w:ascii="Roboto" w:eastAsia="Roboto" w:hAnsi="Roboto" w:cs="Roboto"/>
                <w:sz w:val="21"/>
                <w:szCs w:val="21"/>
              </w:rPr>
            </w:pPr>
            <w:r>
              <w:rPr>
                <w:rFonts w:ascii="Roboto" w:eastAsia="Roboto" w:hAnsi="Roboto" w:cs="Roboto"/>
                <w:sz w:val="21"/>
                <w:szCs w:val="21"/>
              </w:rPr>
              <w:t>- Calculate angles in shapes/circles/nets of 3D shapes.</w:t>
            </w:r>
          </w:p>
          <w:p w14:paraId="0052648D" w14:textId="77777777" w:rsidR="00AC6A51" w:rsidRDefault="00F93934">
            <w:pPr>
              <w:rPr>
                <w:rFonts w:ascii="Roboto" w:eastAsia="Roboto" w:hAnsi="Roboto" w:cs="Roboto"/>
                <w:sz w:val="21"/>
                <w:szCs w:val="21"/>
              </w:rPr>
            </w:pPr>
            <w:r>
              <w:rPr>
                <w:rFonts w:ascii="Roboto" w:eastAsia="Roboto" w:hAnsi="Roboto" w:cs="Roboto"/>
                <w:sz w:val="21"/>
                <w:szCs w:val="21"/>
              </w:rPr>
              <w:t>- Plot coordinates in all four quadrants.</w:t>
            </w:r>
          </w:p>
          <w:p w14:paraId="73E83655" w14:textId="77777777" w:rsidR="00AC6A51" w:rsidRDefault="00F93934">
            <w:pPr>
              <w:rPr>
                <w:rFonts w:ascii="Roboto" w:eastAsia="Roboto" w:hAnsi="Roboto" w:cs="Roboto"/>
                <w:sz w:val="21"/>
                <w:szCs w:val="21"/>
              </w:rPr>
            </w:pPr>
            <w:r>
              <w:rPr>
                <w:rFonts w:ascii="Roboto" w:eastAsia="Roboto" w:hAnsi="Roboto" w:cs="Roboto"/>
                <w:sz w:val="21"/>
                <w:szCs w:val="21"/>
              </w:rPr>
              <w:t>- Solve multi-step problems using all skills.</w:t>
            </w:r>
          </w:p>
          <w:p w14:paraId="2E79552A" w14:textId="77777777" w:rsidR="00AC6A51" w:rsidRDefault="00F93934">
            <w:pPr>
              <w:rPr>
                <w:rFonts w:ascii="Roboto" w:eastAsia="Roboto" w:hAnsi="Roboto" w:cs="Roboto"/>
                <w:sz w:val="21"/>
                <w:szCs w:val="21"/>
              </w:rPr>
            </w:pPr>
            <w:r>
              <w:rPr>
                <w:rFonts w:ascii="Roboto" w:eastAsia="Roboto" w:hAnsi="Roboto" w:cs="Roboto"/>
                <w:sz w:val="21"/>
                <w:szCs w:val="21"/>
              </w:rPr>
              <w:t>Solve problems involving unequal sharing/grouping using knowledge of fractions and multiples.</w:t>
            </w:r>
          </w:p>
          <w:p w14:paraId="7FC4FEE6" w14:textId="77777777" w:rsidR="00AC6A51" w:rsidRDefault="00F93934">
            <w:pPr>
              <w:rPr>
                <w:rFonts w:ascii="Roboto" w:eastAsia="Roboto" w:hAnsi="Roboto" w:cs="Roboto"/>
                <w:sz w:val="21"/>
                <w:szCs w:val="21"/>
              </w:rPr>
            </w:pPr>
            <w:r>
              <w:rPr>
                <w:rFonts w:ascii="Roboto" w:eastAsia="Roboto" w:hAnsi="Roboto" w:cs="Roboto"/>
                <w:sz w:val="21"/>
                <w:szCs w:val="21"/>
              </w:rPr>
              <w:t>Calculate the mean as an average as part of statistics.</w:t>
            </w:r>
          </w:p>
        </w:tc>
      </w:tr>
    </w:tbl>
    <w:p w14:paraId="4C461626" w14:textId="77777777" w:rsidR="00AC6A51" w:rsidRDefault="00AC6A51">
      <w:pPr>
        <w:rPr>
          <w:sz w:val="36"/>
          <w:szCs w:val="36"/>
        </w:rPr>
      </w:pPr>
    </w:p>
    <w:p w14:paraId="37CC8E5D" w14:textId="77777777" w:rsidR="00AC6A51" w:rsidRDefault="00AC6A51">
      <w:pPr>
        <w:widowControl w:val="0"/>
        <w:spacing w:before="5" w:after="1" w:line="240" w:lineRule="auto"/>
        <w:ind w:left="709"/>
        <w:rPr>
          <w:sz w:val="36"/>
          <w:szCs w:val="36"/>
        </w:rPr>
      </w:pPr>
    </w:p>
    <w:sectPr w:rsidR="00AC6A51">
      <w:headerReference w:type="default" r:id="rId11"/>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67C07" w14:textId="77777777" w:rsidR="00F93934" w:rsidRDefault="00F93934">
      <w:pPr>
        <w:spacing w:after="0" w:line="240" w:lineRule="auto"/>
      </w:pPr>
      <w:r>
        <w:separator/>
      </w:r>
    </w:p>
  </w:endnote>
  <w:endnote w:type="continuationSeparator" w:id="0">
    <w:p w14:paraId="610726EE" w14:textId="77777777" w:rsidR="00F93934" w:rsidRDefault="00F93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41810A1-2F99-449C-8BD0-DDAEAEDA6481}"/>
    <w:embedBold r:id="rId2" w:fontKey="{85A55886-F015-4A0B-862F-47070F0AC799}"/>
  </w:font>
  <w:font w:name="Georgia">
    <w:panose1 w:val="02040502050405020303"/>
    <w:charset w:val="00"/>
    <w:family w:val="roman"/>
    <w:pitch w:val="variable"/>
    <w:sig w:usb0="00000287" w:usb1="00000000" w:usb2="00000000" w:usb3="00000000" w:csb0="0000009F" w:csb1="00000000"/>
    <w:embedItalic r:id="rId3" w:fontKey="{CC689BBC-12C9-4B94-8DFE-0B4808B3C8C1}"/>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4" w:fontKey="{0128CE97-EE5E-428F-AD9B-C715B6D4FF5E}"/>
  </w:font>
  <w:font w:name="Comic Sans MS">
    <w:panose1 w:val="030F0702030302020204"/>
    <w:charset w:val="00"/>
    <w:family w:val="script"/>
    <w:pitch w:val="variable"/>
    <w:sig w:usb0="00000687" w:usb1="00000013" w:usb2="00000000" w:usb3="00000000" w:csb0="0000009F" w:csb1="00000000"/>
    <w:embedRegular r:id="rId5" w:fontKey="{5CFF63A9-F918-4DAC-9AAA-BDFFA08D9F87}"/>
  </w:font>
  <w:font w:name="Twinkl Cursive Loope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6" w:fontKey="{CC47AEFF-1E9E-4CF1-A5B7-FC2BA4C4844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A45FA" w14:textId="77777777" w:rsidR="00F93934" w:rsidRDefault="00F93934">
      <w:pPr>
        <w:spacing w:after="0" w:line="240" w:lineRule="auto"/>
      </w:pPr>
      <w:r>
        <w:separator/>
      </w:r>
    </w:p>
  </w:footnote>
  <w:footnote w:type="continuationSeparator" w:id="0">
    <w:p w14:paraId="5784EACE" w14:textId="77777777" w:rsidR="00F93934" w:rsidRDefault="00F93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907F" w14:textId="77777777" w:rsidR="00AC6A51" w:rsidRDefault="00AC6A51">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5C8"/>
    <w:multiLevelType w:val="multilevel"/>
    <w:tmpl w:val="1F602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4915B1"/>
    <w:multiLevelType w:val="multilevel"/>
    <w:tmpl w:val="1F602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1F6025"/>
    <w:multiLevelType w:val="multilevel"/>
    <w:tmpl w:val="1F602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14875818">
    <w:abstractNumId w:val="2"/>
  </w:num>
  <w:num w:numId="2" w16cid:durableId="166143578">
    <w:abstractNumId w:val="0"/>
  </w:num>
  <w:num w:numId="3" w16cid:durableId="1745031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51"/>
    <w:rsid w:val="008E4B7B"/>
    <w:rsid w:val="009D24FF"/>
    <w:rsid w:val="00AC6A51"/>
    <w:rsid w:val="00B22302"/>
    <w:rsid w:val="00F93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1CD6"/>
  <w15:docId w15:val="{7CED0ED0-4AA2-4854-83F8-4C95ACDF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E22686"/>
    <w:pPr>
      <w:ind w:left="720"/>
      <w:contextualSpacing/>
    </w:pPr>
  </w:style>
  <w:style w:type="table" w:styleId="TableGrid">
    <w:name w:val="Table Grid"/>
    <w:basedOn w:val="TableNormal"/>
    <w:uiPriority w:val="39"/>
    <w:rsid w:val="00E2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D9E"/>
  </w:style>
  <w:style w:type="paragraph" w:styleId="Footer">
    <w:name w:val="footer"/>
    <w:basedOn w:val="Normal"/>
    <w:link w:val="FooterChar"/>
    <w:uiPriority w:val="99"/>
    <w:unhideWhenUsed/>
    <w:rsid w:val="000F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D9E"/>
  </w:style>
  <w:style w:type="table" w:customStyle="1" w:styleId="a">
    <w:basedOn w:val="TableNormal"/>
    <w:pPr>
      <w:spacing w:after="0" w:line="240" w:lineRule="auto"/>
    </w:pPr>
    <w:tblPr>
      <w:tblStyleRowBandSize w:val="1"/>
      <w:tblStyleColBandSize w:val="1"/>
    </w:tblPr>
  </w:style>
  <w:style w:type="paragraph" w:styleId="NoSpacing">
    <w:name w:val="No Spacing"/>
    <w:link w:val="NoSpacingChar"/>
    <w:uiPriority w:val="1"/>
    <w:qFormat/>
    <w:rsid w:val="00873A07"/>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873A07"/>
    <w:rPr>
      <w:rFonts w:asciiTheme="minorHAnsi" w:eastAsiaTheme="minorEastAsia" w:hAnsiTheme="minorHAnsi" w:cstheme="minorBidi"/>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CellMar>
        <w:left w:w="144" w:type="dxa"/>
        <w:right w:w="115" w:type="dxa"/>
      </w:tblCellMar>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FKQLj8S+gDjLmAeSgc9HwhUVSg==">CgMxLjA4AHIhMUJGbTZMdkRsU1dqdDl2MVItRmNTNTZqM2RxWkxJdW50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1581</Words>
  <Characters>9787</Characters>
  <Application>Microsoft Office Word</Application>
  <DocSecurity>0</DocSecurity>
  <Lines>376</Lines>
  <Paragraphs>140</Paragraphs>
  <ScaleCrop>false</ScaleCrop>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Swidryk</dc:creator>
  <cp:lastModifiedBy>Kylie Coulson</cp:lastModifiedBy>
  <cp:revision>3</cp:revision>
  <dcterms:created xsi:type="dcterms:W3CDTF">2026-03-09T08:20:00Z</dcterms:created>
  <dcterms:modified xsi:type="dcterms:W3CDTF">2026-03-17T11:16:00Z</dcterms:modified>
</cp:coreProperties>
</file>