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pPr w:leftFromText="187" w:rightFromText="187" w:topFromText="0" w:bottomFromText="0" w:vertAnchor="page" w:horzAnchor="page" w:tblpX="1129" w:tblpY="3865"/>
        <w:tblW w:w="14695.0" w:type="dxa"/>
        <w:jc w:val="left"/>
        <w:tblBorders>
          <w:left w:color="4472c4" w:space="0" w:sz="12" w:val="single"/>
        </w:tblBorders>
        <w:tblLayout w:type="fixed"/>
        <w:tblLook w:val="0400"/>
      </w:tblPr>
      <w:tblGrid>
        <w:gridCol w:w="14695"/>
        <w:tblGridChange w:id="0">
          <w:tblGrid>
            <w:gridCol w:w="14695"/>
          </w:tblGrid>
        </w:tblGridChange>
      </w:tblGrid>
      <w:tr>
        <w:trPr>
          <w:cantSplit w:val="0"/>
          <w:trHeight w:val="284" w:hRule="atLeast"/>
          <w:tblHeader w:val="0"/>
        </w:trPr>
        <w:tc>
          <w:tcPr>
            <w:tcBorders>
              <w:left w:color="538135" w:space="0" w:sz="18" w:val="single"/>
            </w:tcBorders>
            <w:tcMar>
              <w:top w:w="216.0" w:type="dxa"/>
              <w:left w:w="115.0" w:type="dxa"/>
              <w:bottom w:w="216.0" w:type="dxa"/>
              <w:right w:w="115.0" w:type="dxa"/>
            </w:tcMar>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385623"/>
                <w:sz w:val="64"/>
                <w:szCs w:val="6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385623"/>
                <w:sz w:val="64"/>
                <w:szCs w:val="6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385623"/>
                <w:sz w:val="64"/>
                <w:szCs w:val="6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1f4e79"/>
                <w:sz w:val="48"/>
                <w:szCs w:val="48"/>
                <w:u w:val="none"/>
                <w:shd w:fill="auto" w:val="clear"/>
                <w:vertAlign w:val="baseline"/>
              </w:rPr>
            </w:pPr>
            <w:r w:rsidDel="00000000" w:rsidR="00000000" w:rsidRPr="00000000">
              <w:rPr>
                <w:rtl w:val="0"/>
              </w:rPr>
            </w:r>
          </w:p>
        </w:tc>
      </w:tr>
      <w:tr>
        <w:trPr>
          <w:cantSplit w:val="0"/>
          <w:trHeight w:val="2822" w:hRule="atLeast"/>
          <w:tblHeader w:val="0"/>
        </w:trPr>
        <w:tc>
          <w:tcPr>
            <w:tcBorders>
              <w:left w:color="538135" w:space="0" w:sz="18" w:val="single"/>
            </w:tcBorders>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16" w:lineRule="auto"/>
              <w:ind w:left="0" w:right="0" w:firstLine="0"/>
              <w:jc w:val="center"/>
              <w:rPr>
                <w:rFonts w:ascii="Arial" w:cs="Arial" w:eastAsia="Arial" w:hAnsi="Arial"/>
                <w:b w:val="1"/>
                <w:bCs w:val="1"/>
                <w:i w:val="0"/>
                <w:iCs w:val="0"/>
                <w:smallCaps w:val="0"/>
                <w:strike w:val="0"/>
                <w:color w:val="213315"/>
                <w:sz w:val="80"/>
                <w:szCs w:val="80"/>
                <w:u w:val="none"/>
                <w:shd w:fill="auto" w:val="clear"/>
                <w:vertAlign w:val="baseline"/>
              </w:rPr>
            </w:pPr>
            <w:r w:rsidDel="00000000" w:rsidR="00000000" w:rsidRPr="00000000">
              <w:rPr>
                <w:rFonts w:ascii="Arial" w:cs="Arial" w:eastAsia="Arial" w:hAnsi="Arial"/>
                <w:b w:val="1"/>
                <w:bCs w:val="1"/>
                <w:i w:val="0"/>
                <w:iCs w:val="0"/>
                <w:smallCaps w:val="0"/>
                <w:strike w:val="0"/>
                <w:color w:val="213315"/>
                <w:sz w:val="80"/>
                <w:szCs w:val="80"/>
                <w:u w:val="none"/>
                <w:shd w:fill="auto" w:val="clear"/>
                <w:vertAlign w:val="baseline"/>
                <w:rtl w:val="0"/>
              </w:rPr>
              <w:t xml:space="preserve">Art</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16" w:lineRule="auto"/>
              <w:ind w:left="0" w:right="0" w:firstLine="0"/>
              <w:jc w:val="center"/>
              <w:rPr>
                <w:rFonts w:ascii="Arial" w:cs="Arial" w:eastAsia="Arial" w:hAnsi="Arial"/>
                <w:b w:val="1"/>
                <w:bCs w:val="1"/>
                <w:i w:val="0"/>
                <w:iCs w:val="0"/>
                <w:smallCaps w:val="0"/>
                <w:strike w:val="0"/>
                <w:color w:val="213315"/>
                <w:sz w:val="88"/>
                <w:szCs w:val="88"/>
                <w:u w:val="none"/>
                <w:shd w:fill="auto" w:val="clear"/>
                <w:vertAlign w:val="baseline"/>
              </w:rPr>
            </w:pPr>
            <w:r w:rsidDel="00000000" w:rsidR="00000000" w:rsidRPr="00000000">
              <w:rPr>
                <w:rFonts w:ascii="Arial" w:cs="Arial" w:eastAsia="Arial" w:hAnsi="Arial"/>
                <w:b w:val="1"/>
                <w:bCs w:val="1"/>
                <w:i w:val="0"/>
                <w:iCs w:val="0"/>
                <w:smallCaps w:val="0"/>
                <w:strike w:val="0"/>
                <w:color w:val="213315"/>
                <w:sz w:val="80"/>
                <w:szCs w:val="80"/>
                <w:u w:val="none"/>
                <w:shd w:fill="auto" w:val="clear"/>
                <w:vertAlign w:val="baseline"/>
                <w:rtl w:val="0"/>
              </w:rPr>
              <w:t xml:space="preserve">Long-Term Plan 2025-26</w:t>
            </w:r>
            <w:r w:rsidDel="00000000" w:rsidR="00000000" w:rsidRPr="00000000">
              <w:rPr>
                <w:rtl w:val="0"/>
              </w:rPr>
            </w:r>
          </w:p>
        </w:tc>
      </w:tr>
      <w:tr>
        <w:trPr>
          <w:cantSplit w:val="0"/>
          <w:trHeight w:val="290" w:hRule="atLeast"/>
          <w:tblHeader w:val="0"/>
        </w:trPr>
        <w:tc>
          <w:tcPr>
            <w:tcBorders>
              <w:left w:color="2a6849" w:space="0" w:sz="18" w:val="single"/>
            </w:tcBorders>
            <w:tcMar>
              <w:top w:w="216.0" w:type="dxa"/>
              <w:left w:w="115.0" w:type="dxa"/>
              <w:bottom w:w="216.0" w:type="dxa"/>
              <w:right w:w="115.0" w:type="dxa"/>
            </w:tcMa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1"/>
                <w:iCs w:val="1"/>
                <w:smallCaps w:val="0"/>
                <w:strike w:val="0"/>
                <w:color w:val="2a6849"/>
                <w:sz w:val="64"/>
                <w:szCs w:val="64"/>
                <w:u w:val="none"/>
                <w:shd w:fill="auto" w:val="clear"/>
                <w:vertAlign w:val="baseline"/>
              </w:rPr>
            </w:pPr>
            <w:r w:rsidDel="00000000" w:rsidR="00000000" w:rsidRPr="00000000">
              <w:rPr>
                <w:rFonts w:ascii="Arial" w:cs="Arial" w:eastAsia="Arial" w:hAnsi="Arial"/>
                <w:b w:val="1"/>
                <w:bCs w:val="1"/>
                <w:i w:val="1"/>
                <w:iCs w:val="1"/>
                <w:smallCaps w:val="0"/>
                <w:strike w:val="0"/>
                <w:color w:val="2a6849"/>
                <w:sz w:val="48"/>
                <w:szCs w:val="48"/>
                <w:u w:val="none"/>
                <w:shd w:fill="auto" w:val="clear"/>
                <w:vertAlign w:val="baseline"/>
                <w:rtl w:val="0"/>
              </w:rPr>
              <w:t xml:space="preserve">Equipping Children for a World of Possibilities</w:t>
            </w:r>
            <w:r w:rsidDel="00000000" w:rsidR="00000000" w:rsidRPr="00000000">
              <w:rPr>
                <w:rtl w:val="0"/>
              </w:rPr>
            </w:r>
          </w:p>
        </w:tc>
      </w:tr>
    </w:tbl>
    <w:p w:rsidR="00000000" w:rsidDel="00000000" w:rsidP="00000000" w:rsidRDefault="00000000" w:rsidRPr="00000000" w14:paraId="00000009">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3277235</wp:posOffset>
            </wp:positionH>
            <wp:positionV relativeFrom="paragraph">
              <wp:posOffset>3175</wp:posOffset>
            </wp:positionV>
            <wp:extent cx="3578860" cy="3578860"/>
            <wp:effectExtent b="0" l="0" r="0" t="0"/>
            <wp:wrapNone/>
            <wp:docPr descr="D:\Hard Drive\HHI\Letters\HHS logo.jpg" id="6" name="image1.jpg"/>
            <a:graphic>
              <a:graphicData uri="http://schemas.openxmlformats.org/drawingml/2006/picture">
                <pic:pic>
                  <pic:nvPicPr>
                    <pic:cNvPr descr="D:\Hard Drive\HHI\Letters\HHS logo.jpg" id="0" name="image1.jpg"/>
                    <pic:cNvPicPr preferRelativeResize="0"/>
                  </pic:nvPicPr>
                  <pic:blipFill>
                    <a:blip r:embed="rId7"/>
                    <a:srcRect b="0" l="0" r="0" t="0"/>
                    <a:stretch>
                      <a:fillRect/>
                    </a:stretch>
                  </pic:blipFill>
                  <pic:spPr>
                    <a:xfrm>
                      <a:off x="0" y="0"/>
                      <a:ext cx="3578860" cy="3578860"/>
                    </a:xfrm>
                    <a:prstGeom prst="rect"/>
                    <a:ln/>
                  </pic:spPr>
                </pic:pic>
              </a:graphicData>
            </a:graphic>
          </wp:anchor>
        </w:drawing>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Bdr>
          <w:bottom w:color="000000" w:space="1" w:sz="4" w:val="single"/>
        </w:pBd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C">
      <w:pPr>
        <w:pBdr>
          <w:bottom w:color="000000" w:space="1" w:sz="4" w:val="single"/>
        </w:pBd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D">
      <w:pPr>
        <w:pBdr>
          <w:bottom w:color="000000" w:space="1" w:sz="4" w:val="single"/>
        </w:pBd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E">
      <w:pPr>
        <w:pBdr>
          <w:bottom w:color="000000" w:space="1" w:sz="4" w:val="single"/>
        </w:pBd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F">
      <w:pPr>
        <w:pBdr>
          <w:bottom w:color="000000" w:space="1" w:sz="4" w:val="single"/>
        </w:pBd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0">
      <w:pPr>
        <w:rPr>
          <w:b w:val="1"/>
          <w:bCs w:val="1"/>
          <w:sz w:val="24"/>
          <w:szCs w:val="24"/>
        </w:rPr>
      </w:pPr>
      <w:r w:rsidDel="00000000" w:rsidR="00000000" w:rsidRPr="00000000">
        <w:rPr>
          <w:b w:val="1"/>
          <w:bCs w:val="1"/>
          <w:sz w:val="24"/>
          <w:szCs w:val="24"/>
          <w:rtl w:val="0"/>
        </w:rPr>
        <w:t xml:space="preserve">Art</w:t>
      </w:r>
    </w:p>
    <w:p w:rsidR="00000000" w:rsidDel="00000000" w:rsidP="00000000" w:rsidRDefault="00000000" w:rsidRPr="00000000" w14:paraId="00000011">
      <w:pPr>
        <w:rPr>
          <w:sz w:val="24"/>
          <w:szCs w:val="24"/>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42531</wp:posOffset>
                </wp:positionH>
                <wp:positionV relativeFrom="paragraph">
                  <wp:posOffset>14678</wp:posOffset>
                </wp:positionV>
                <wp:extent cx="9377917" cy="25400"/>
                <wp:effectExtent b="0" l="0" r="0" t="0"/>
                <wp:wrapNone/>
                <wp:docPr id="4" name=""/>
                <a:graphic>
                  <a:graphicData uri="http://schemas.microsoft.com/office/word/2010/wordprocessingShape">
                    <wps:wsp>
                      <wps:cNvCnPr/>
                      <wps:spPr>
                        <a:xfrm>
                          <a:off x="657042" y="3780000"/>
                          <a:ext cx="9377917" cy="0"/>
                        </a:xfrm>
                        <a:prstGeom prst="straightConnector1">
                          <a:avLst/>
                        </a:prstGeom>
                        <a:noFill/>
                        <a:ln cap="flat" cmpd="sng" w="25400">
                          <a:solidFill>
                            <a:srgbClr val="000000"/>
                          </a:solidFill>
                          <a:prstDash val="solid"/>
                          <a:round/>
                          <a:headEnd len="med" w="med" type="none"/>
                          <a:tailEnd len="med" w="med" type="none"/>
                        </a:ln>
                        <a:effectLst>
                          <a:outerShdw rotWithShape="0" algn="ctr" dir="2700000" dist="107763">
                            <a:srgbClr val="808080">
                              <a:alpha val="50196"/>
                            </a:srgbClr>
                          </a:outerShdw>
                        </a:effectLst>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42531</wp:posOffset>
                </wp:positionH>
                <wp:positionV relativeFrom="paragraph">
                  <wp:posOffset>14678</wp:posOffset>
                </wp:positionV>
                <wp:extent cx="9377917" cy="25400"/>
                <wp:effectExtent b="0" l="0" r="0" t="0"/>
                <wp:wrapNone/>
                <wp:docPr id="4"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9377917" cy="25400"/>
                        </a:xfrm>
                        <a:prstGeom prst="rect"/>
                        <a:ln/>
                      </pic:spPr>
                    </pic:pic>
                  </a:graphicData>
                </a:graphic>
              </wp:anchor>
            </w:drawing>
          </mc:Fallback>
        </mc:AlternateContent>
      </w:r>
    </w:p>
    <w:p w:rsidR="00000000" w:rsidDel="00000000" w:rsidP="00000000" w:rsidRDefault="00000000" w:rsidRPr="00000000" w14:paraId="00000012">
      <w:pPr>
        <w:rPr>
          <w:sz w:val="24"/>
          <w:szCs w:val="24"/>
        </w:rPr>
      </w:pPr>
      <w:r w:rsidDel="00000000" w:rsidR="00000000" w:rsidRPr="00000000">
        <w:rPr>
          <w:b w:val="1"/>
          <w:bCs w:val="1"/>
          <w:sz w:val="24"/>
          <w:szCs w:val="24"/>
          <w:rtl w:val="0"/>
        </w:rPr>
        <w:t xml:space="preserve">Curriculum Intent: </w:t>
      </w:r>
      <w:r w:rsidDel="00000000" w:rsidR="00000000" w:rsidRPr="00000000">
        <w:rPr>
          <w:sz w:val="24"/>
          <w:szCs w:val="24"/>
          <w:rtl w:val="0"/>
        </w:rPr>
        <w:t xml:space="preserve">Equipping Children for a World of Possibilities.</w:t>
      </w:r>
    </w:p>
    <w:p w:rsidR="00000000" w:rsidDel="00000000" w:rsidP="00000000" w:rsidRDefault="00000000" w:rsidRPr="00000000" w14:paraId="00000013">
      <w:pPr>
        <w:rPr>
          <w:b w:val="1"/>
          <w:bCs w:val="1"/>
        </w:rPr>
      </w:pPr>
      <w:r w:rsidDel="00000000" w:rsidR="00000000" w:rsidRPr="00000000">
        <w:rPr>
          <w:b w:val="1"/>
          <w:bCs w:val="1"/>
          <w:rtl w:val="0"/>
        </w:rPr>
        <w:t xml:space="preserve">Art</w:t>
      </w:r>
      <w:r w:rsidDel="00000000" w:rsidR="00000000" w:rsidRPr="00000000">
        <w:rPr>
          <w:b w:val="1"/>
          <w:bCs w:val="1"/>
          <w:sz w:val="24"/>
          <w:szCs w:val="24"/>
          <w:rtl w:val="0"/>
        </w:rPr>
        <w:t xml:space="preserve"> Intent: </w:t>
      </w:r>
      <w:r w:rsidDel="00000000" w:rsidR="00000000" w:rsidRPr="00000000">
        <w:rPr>
          <w:sz w:val="24"/>
          <w:szCs w:val="24"/>
          <w:rtl w:val="0"/>
        </w:rPr>
        <w:t xml:space="preserve"> </w:t>
      </w:r>
      <w:r w:rsidDel="00000000" w:rsidR="00000000" w:rsidRPr="00000000">
        <w:rPr>
          <w:b w:val="1"/>
          <w:bCs w:val="1"/>
          <w:rtl w:val="0"/>
        </w:rPr>
        <w:t xml:space="preserve">ART INTENT</w:t>
      </w:r>
    </w:p>
    <w:p w:rsidR="00000000" w:rsidDel="00000000" w:rsidP="00000000" w:rsidRDefault="00000000" w:rsidRPr="00000000" w14:paraId="00000014">
      <w:pPr>
        <w:rPr/>
      </w:pPr>
      <w:r w:rsidDel="00000000" w:rsidR="00000000" w:rsidRPr="00000000">
        <w:rPr>
          <w:b w:val="1"/>
          <w:bCs w:val="1"/>
          <w:rtl w:val="0"/>
        </w:rPr>
        <w:t xml:space="preserve">Subject Intent: </w:t>
      </w:r>
      <w:r w:rsidDel="00000000" w:rsidR="00000000" w:rsidRPr="00000000">
        <w:rPr>
          <w:rtl w:val="0"/>
        </w:rPr>
      </w:r>
    </w:p>
    <w:p w:rsidR="00000000" w:rsidDel="00000000" w:rsidP="00000000" w:rsidRDefault="00000000" w:rsidRPr="00000000" w14:paraId="00000015">
      <w:pPr>
        <w:rPr>
          <w:color w:val="000000"/>
        </w:rPr>
      </w:pPr>
      <w:r w:rsidDel="00000000" w:rsidR="00000000" w:rsidRPr="00000000">
        <w:rPr>
          <w:color w:val="000000"/>
          <w:rtl w:val="0"/>
        </w:rPr>
        <w:t xml:space="preserve">Art at our school is about providing children with a wide range of opportunities to foster creativity and critical thinking. To empower children, to express themselves visually, explore diverse materials and techniques. To use art and the world around us to inspire children and equip them with the knowledge and skills to develop their creativity and the artists within them.</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127000</wp:posOffset>
                </wp:positionH>
                <wp:positionV relativeFrom="paragraph">
                  <wp:posOffset>12700</wp:posOffset>
                </wp:positionV>
                <wp:extent cx="25400" cy="25400"/>
                <wp:effectExtent b="0" l="0" r="0" t="0"/>
                <wp:wrapNone/>
                <wp:docPr id="3" name=""/>
                <a:graphic>
                  <a:graphicData uri="http://schemas.microsoft.com/office/word/2010/wordprocessingShape">
                    <wps:wsp>
                      <wps:cNvSpPr/>
                      <wps:cNvPr id="4" name="Shape 4"/>
                      <wps:spPr>
                        <a:xfrm>
                          <a:off x="657160" y="3780000"/>
                          <a:ext cx="9377680" cy="0"/>
                        </a:xfrm>
                        <a:custGeom>
                          <a:rect b="b" l="l" r="r" t="t"/>
                          <a:pathLst>
                            <a:path extrusionOk="0" h="1" w="9377680">
                              <a:moveTo>
                                <a:pt x="0" y="0"/>
                              </a:moveTo>
                              <a:lnTo>
                                <a:pt x="9377680" y="0"/>
                              </a:lnTo>
                            </a:path>
                          </a:pathLst>
                        </a:custGeom>
                        <a:solidFill>
                          <a:srgbClr val="FFFFFF"/>
                        </a:solidFill>
                        <a:ln cap="flat" cmpd="sng" w="254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127000</wp:posOffset>
                </wp:positionH>
                <wp:positionV relativeFrom="paragraph">
                  <wp:posOffset>12700</wp:posOffset>
                </wp:positionV>
                <wp:extent cx="25400" cy="25400"/>
                <wp:effectExtent b="0" l="0" r="0" t="0"/>
                <wp:wrapNone/>
                <wp:docPr id="3"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25400" cy="25400"/>
                        </a:xfrm>
                        <a:prstGeom prst="rect"/>
                        <a:ln/>
                      </pic:spPr>
                    </pic:pic>
                  </a:graphicData>
                </a:graphic>
              </wp:anchor>
            </w:drawing>
          </mc:Fallback>
        </mc:AlternateContent>
      </w:r>
    </w:p>
    <w:p w:rsidR="00000000" w:rsidDel="00000000" w:rsidP="00000000" w:rsidRDefault="00000000" w:rsidRPr="00000000" w14:paraId="00000016">
      <w:pPr>
        <w:rPr>
          <w:sz w:val="24"/>
          <w:szCs w:val="24"/>
        </w:rPr>
      </w:pPr>
      <w:r w:rsidDel="00000000" w:rsidR="00000000" w:rsidRPr="00000000">
        <w:rPr>
          <w:b w:val="1"/>
          <w:bCs w:val="1"/>
          <w:sz w:val="24"/>
          <w:szCs w:val="24"/>
          <w:rtl w:val="0"/>
        </w:rPr>
        <w:t xml:space="preserve">Art IMPLEMENT:</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127000</wp:posOffset>
                </wp:positionH>
                <wp:positionV relativeFrom="paragraph">
                  <wp:posOffset>12700</wp:posOffset>
                </wp:positionV>
                <wp:extent cx="25400" cy="25400"/>
                <wp:effectExtent b="0" l="0" r="0" t="0"/>
                <wp:wrapNone/>
                <wp:docPr id="1" name=""/>
                <a:graphic>
                  <a:graphicData uri="http://schemas.microsoft.com/office/word/2010/wordprocessingShape">
                    <wps:wsp>
                      <wps:cNvSpPr/>
                      <wps:cNvPr id="2" name="Shape 2"/>
                      <wps:spPr>
                        <a:xfrm>
                          <a:off x="657160" y="3780000"/>
                          <a:ext cx="9377680" cy="0"/>
                        </a:xfrm>
                        <a:custGeom>
                          <a:rect b="b" l="l" r="r" t="t"/>
                          <a:pathLst>
                            <a:path extrusionOk="0" h="1" w="9377680">
                              <a:moveTo>
                                <a:pt x="0" y="0"/>
                              </a:moveTo>
                              <a:lnTo>
                                <a:pt x="9377680" y="0"/>
                              </a:lnTo>
                            </a:path>
                          </a:pathLst>
                        </a:custGeom>
                        <a:solidFill>
                          <a:srgbClr val="FFFFFF"/>
                        </a:solidFill>
                        <a:ln cap="flat" cmpd="sng" w="254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127000</wp:posOffset>
                </wp:positionH>
                <wp:positionV relativeFrom="paragraph">
                  <wp:posOffset>12700</wp:posOffset>
                </wp:positionV>
                <wp:extent cx="25400" cy="25400"/>
                <wp:effectExtent b="0" l="0" r="0" t="0"/>
                <wp:wrapNone/>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25400" cy="25400"/>
                        </a:xfrm>
                        <a:prstGeom prst="rect"/>
                        <a:ln/>
                      </pic:spPr>
                    </pic:pic>
                  </a:graphicData>
                </a:graphic>
              </wp:anchor>
            </w:drawing>
          </mc:Fallback>
        </mc:AlternateContent>
      </w:r>
    </w:p>
    <w:p w:rsidR="00000000" w:rsidDel="00000000" w:rsidP="00000000" w:rsidRDefault="00000000" w:rsidRPr="00000000" w14:paraId="00000017">
      <w:pPr>
        <w:rPr/>
      </w:pPr>
      <w:r w:rsidDel="00000000" w:rsidR="00000000" w:rsidRPr="00000000">
        <w:rPr>
          <w:rtl w:val="0"/>
        </w:rPr>
        <w:t xml:space="preserve">Art is taught in blocks in order for children to develop a greater understanding of the art and the process of developing ideas and skills before producing a final piece.  In each year group Art is taught over a block of lessons each term.  Within each block of learning children learn about an artist, gain inspiration from theme stimuli / ideas and the world around them, develop art skills and gain an understanding of art elements.  They talk about their artwork and the artwork of others and develop their opinions.  Children are taught art through whole class inputs and then skills, knowledge and ideas are developed either in groups or whole class teaching sessions, where it is relevant.  In Reception, opportunities are provided through continuous provision for children to access art activities and develop and apply their ideas, skills, knowledge and understanding.</w:t>
      </w:r>
    </w:p>
    <w:p w:rsidR="00000000" w:rsidDel="00000000" w:rsidP="00000000" w:rsidRDefault="00000000" w:rsidRPr="00000000" w14:paraId="00000018">
      <w:pPr>
        <w:rPr/>
      </w:pPr>
      <w:r w:rsidDel="00000000" w:rsidR="00000000" w:rsidRPr="00000000">
        <w:rPr>
          <w:rtl w:val="0"/>
        </w:rPr>
        <w:t xml:space="preserve">All children have a sketchbook in which to develop their ideas and practise skills.  Finished pieces of work are included or photographed and put in the sketchbooks.  Children take their sketchbooks with them to their next year group as they progress through school.  This helps them to build on skills learnt and develop ideas, showing the progress they have made. All children take part in a whole school arts week, that takes place at some point in the year.  The arts week is based on a particular artist / group of artists, type of art or focus.  All children produce work based on the same theme, artist or skill, but learning is differentiated depending on the year group or needs of the child.  The finished artwork is displayed in a temporary art gallery that the children’s families and friends are invited to visit.  </w:t>
      </w:r>
    </w:p>
    <w:p w:rsidR="00000000" w:rsidDel="00000000" w:rsidP="00000000" w:rsidRDefault="00000000" w:rsidRPr="00000000" w14:paraId="00000019">
      <w:pPr>
        <w:rPr/>
      </w:pPr>
      <w:r w:rsidDel="00000000" w:rsidR="00000000" w:rsidRPr="00000000">
        <w:rPr>
          <w:rtl w:val="0"/>
        </w:rPr>
        <w:t xml:space="preserve">Children’s artwork is displayed around school in year group areas and particular pieces are chosen to be displayed in the school art gallery. Along with an Art Gallery in school in the summer term to show case the children Artwork in line with Art week where we have special guest such as TLET art teacher and artist come to lead on assembly and class projects with the pupils. </w:t>
      </w:r>
    </w:p>
    <w:p w:rsidR="00000000" w:rsidDel="00000000" w:rsidP="00000000" w:rsidRDefault="00000000" w:rsidRPr="00000000" w14:paraId="0000001A">
      <w:pPr>
        <w:rPr/>
      </w:pPr>
      <w:r w:rsidDel="00000000" w:rsidR="00000000" w:rsidRPr="00000000">
        <w:rPr>
          <w:rtl w:val="0"/>
        </w:rPr>
        <w:t xml:space="preserve">Children are introduced to an artist of the term.  This is the same artist for each year group which may or may not relate to the art learning taking place in one of the year groups.  Classes are sent a picture of the artist and one or two pictures of artwork for children to talk about and give opinions of.  Children are encouraged to think about the media used and comment on the work using vocabulary that demonstrates their knowledge of the art elements.  Children are encouraged to develop opinions about the artwork and are invited to produce their own artwork, inspired by the artist, at home.  These may be shared and displayed in school. Children have the opportunity to take part in arts and crafts clubs if they are running in their year group.  </w:t>
      </w:r>
    </w:p>
    <w:p w:rsidR="00000000" w:rsidDel="00000000" w:rsidP="00000000" w:rsidRDefault="00000000" w:rsidRPr="00000000" w14:paraId="0000001B">
      <w:pPr>
        <w:rPr>
          <w:sz w:val="24"/>
          <w:szCs w:val="24"/>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42531</wp:posOffset>
                </wp:positionH>
                <wp:positionV relativeFrom="paragraph">
                  <wp:posOffset>14678</wp:posOffset>
                </wp:positionV>
                <wp:extent cx="9377917" cy="25400"/>
                <wp:effectExtent b="0" l="0" r="0" t="0"/>
                <wp:wrapNone/>
                <wp:docPr id="2" name=""/>
                <a:graphic>
                  <a:graphicData uri="http://schemas.microsoft.com/office/word/2010/wordprocessingShape">
                    <wps:wsp>
                      <wps:cNvCnPr/>
                      <wps:spPr>
                        <a:xfrm>
                          <a:off x="657042" y="3780000"/>
                          <a:ext cx="9377917" cy="0"/>
                        </a:xfrm>
                        <a:prstGeom prst="straightConnector1">
                          <a:avLst/>
                        </a:prstGeom>
                        <a:noFill/>
                        <a:ln cap="flat" cmpd="sng" w="25400">
                          <a:solidFill>
                            <a:srgbClr val="000000"/>
                          </a:solidFill>
                          <a:prstDash val="solid"/>
                          <a:round/>
                          <a:headEnd len="med" w="med" type="none"/>
                          <a:tailEnd len="med" w="med" type="none"/>
                        </a:ln>
                        <a:effectLst>
                          <a:outerShdw rotWithShape="0" algn="ctr" dir="2700000" dist="107763">
                            <a:srgbClr val="808080">
                              <a:alpha val="50196"/>
                            </a:srgbClr>
                          </a:outerShdw>
                        </a:effectLst>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42531</wp:posOffset>
                </wp:positionH>
                <wp:positionV relativeFrom="paragraph">
                  <wp:posOffset>14678</wp:posOffset>
                </wp:positionV>
                <wp:extent cx="9377917" cy="25400"/>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9377917" cy="25400"/>
                        </a:xfrm>
                        <a:prstGeom prst="rect"/>
                        <a:ln/>
                      </pic:spPr>
                    </pic:pic>
                  </a:graphicData>
                </a:graphic>
              </wp:anchor>
            </w:drawing>
          </mc:Fallback>
        </mc:AlternateContent>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pBdr>
          <w:bottom w:color="000000" w:space="1" w:sz="4" w:val="single"/>
        </w:pBd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Whole School Curriculum Map</w:t>
      </w:r>
      <w:r w:rsidDel="00000000" w:rsidR="00000000" w:rsidRPr="00000000">
        <w:drawing>
          <wp:anchor allowOverlap="1" behindDoc="0" distB="0" distT="0" distL="114300" distR="114300" hidden="0" layoutInCell="1" locked="0" relativeHeight="0" simplePos="0">
            <wp:simplePos x="0" y="0"/>
            <wp:positionH relativeFrom="column">
              <wp:posOffset>8872538</wp:posOffset>
            </wp:positionH>
            <wp:positionV relativeFrom="paragraph">
              <wp:posOffset>-397825</wp:posOffset>
            </wp:positionV>
            <wp:extent cx="629951" cy="629951"/>
            <wp:effectExtent b="0" l="0" r="0" t="0"/>
            <wp:wrapNone/>
            <wp:docPr id="5"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629951" cy="629951"/>
                    </a:xfrm>
                    <a:prstGeom prst="rect"/>
                    <a:ln/>
                  </pic:spPr>
                </pic:pic>
              </a:graphicData>
            </a:graphic>
          </wp:anchor>
        </w:drawing>
      </w:r>
    </w:p>
    <w:tbl>
      <w:tblPr>
        <w:tblStyle w:val="Table2"/>
        <w:tblW w:w="132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5"/>
        <w:gridCol w:w="1635"/>
        <w:gridCol w:w="2070"/>
        <w:gridCol w:w="2070"/>
        <w:gridCol w:w="2085"/>
        <w:gridCol w:w="2070"/>
        <w:gridCol w:w="2085"/>
        <w:tblGridChange w:id="0">
          <w:tblGrid>
            <w:gridCol w:w="1275"/>
            <w:gridCol w:w="1635"/>
            <w:gridCol w:w="2070"/>
            <w:gridCol w:w="2070"/>
            <w:gridCol w:w="2085"/>
            <w:gridCol w:w="2070"/>
            <w:gridCol w:w="2085"/>
          </w:tblGrid>
        </w:tblGridChange>
      </w:tblGrid>
      <w:tr>
        <w:trPr>
          <w:cantSplit w:val="0"/>
          <w:tblHeader w:val="0"/>
        </w:trPr>
        <w:tc>
          <w:tcPr>
            <w:shd w:fill="009999" w:val="clear"/>
          </w:tcPr>
          <w:p w:rsidR="00000000" w:rsidDel="00000000" w:rsidP="00000000" w:rsidRDefault="00000000" w:rsidRPr="00000000" w14:paraId="0000001E">
            <w:pPr>
              <w:rPr>
                <w:b w:val="1"/>
                <w:bCs w:val="1"/>
                <w:color w:val="ffffff"/>
                <w:sz w:val="28"/>
                <w:szCs w:val="28"/>
              </w:rPr>
            </w:pPr>
            <w:r w:rsidDel="00000000" w:rsidR="00000000" w:rsidRPr="00000000">
              <w:rPr>
                <w:rtl w:val="0"/>
              </w:rPr>
            </w:r>
          </w:p>
        </w:tc>
        <w:tc>
          <w:tcPr>
            <w:shd w:fill="009999" w:val="clear"/>
          </w:tcPr>
          <w:p w:rsidR="00000000" w:rsidDel="00000000" w:rsidP="00000000" w:rsidRDefault="00000000" w:rsidRPr="00000000" w14:paraId="0000001F">
            <w:pPr>
              <w:jc w:val="center"/>
              <w:rPr>
                <w:b w:val="1"/>
                <w:bCs w:val="1"/>
                <w:color w:val="ffffff"/>
                <w:sz w:val="28"/>
                <w:szCs w:val="28"/>
              </w:rPr>
            </w:pPr>
            <w:r w:rsidDel="00000000" w:rsidR="00000000" w:rsidRPr="00000000">
              <w:rPr>
                <w:b w:val="1"/>
                <w:bCs w:val="1"/>
                <w:color w:val="ffffff"/>
                <w:sz w:val="28"/>
                <w:szCs w:val="28"/>
                <w:rtl w:val="0"/>
              </w:rPr>
              <w:t xml:space="preserve">Reception</w:t>
            </w:r>
          </w:p>
        </w:tc>
        <w:tc>
          <w:tcPr>
            <w:shd w:fill="009999" w:val="clear"/>
          </w:tcPr>
          <w:p w:rsidR="00000000" w:rsidDel="00000000" w:rsidP="00000000" w:rsidRDefault="00000000" w:rsidRPr="00000000" w14:paraId="00000020">
            <w:pPr>
              <w:jc w:val="center"/>
              <w:rPr>
                <w:b w:val="1"/>
                <w:bCs w:val="1"/>
                <w:color w:val="ffffff"/>
                <w:sz w:val="28"/>
                <w:szCs w:val="28"/>
              </w:rPr>
            </w:pPr>
            <w:r w:rsidDel="00000000" w:rsidR="00000000" w:rsidRPr="00000000">
              <w:rPr>
                <w:b w:val="1"/>
                <w:bCs w:val="1"/>
                <w:color w:val="ffffff"/>
                <w:sz w:val="28"/>
                <w:szCs w:val="28"/>
                <w:rtl w:val="0"/>
              </w:rPr>
              <w:t xml:space="preserve">Year 1 and Year 2</w:t>
            </w:r>
          </w:p>
        </w:tc>
        <w:tc>
          <w:tcPr>
            <w:shd w:fill="009999" w:val="clear"/>
          </w:tcPr>
          <w:p w:rsidR="00000000" w:rsidDel="00000000" w:rsidP="00000000" w:rsidRDefault="00000000" w:rsidRPr="00000000" w14:paraId="00000021">
            <w:pPr>
              <w:jc w:val="center"/>
              <w:rPr>
                <w:b w:val="1"/>
                <w:bCs w:val="1"/>
                <w:color w:val="ffffff"/>
                <w:sz w:val="28"/>
                <w:szCs w:val="28"/>
              </w:rPr>
            </w:pPr>
            <w:r w:rsidDel="00000000" w:rsidR="00000000" w:rsidRPr="00000000">
              <w:rPr>
                <w:b w:val="1"/>
                <w:bCs w:val="1"/>
                <w:color w:val="ffffff"/>
                <w:sz w:val="28"/>
                <w:szCs w:val="28"/>
                <w:rtl w:val="0"/>
              </w:rPr>
              <w:t xml:space="preserve">Year 3</w:t>
            </w:r>
          </w:p>
        </w:tc>
        <w:tc>
          <w:tcPr>
            <w:shd w:fill="009999" w:val="clear"/>
          </w:tcPr>
          <w:p w:rsidR="00000000" w:rsidDel="00000000" w:rsidP="00000000" w:rsidRDefault="00000000" w:rsidRPr="00000000" w14:paraId="00000022">
            <w:pPr>
              <w:jc w:val="center"/>
              <w:rPr>
                <w:b w:val="1"/>
                <w:bCs w:val="1"/>
                <w:color w:val="ffffff"/>
                <w:sz w:val="28"/>
                <w:szCs w:val="28"/>
              </w:rPr>
            </w:pPr>
            <w:r w:rsidDel="00000000" w:rsidR="00000000" w:rsidRPr="00000000">
              <w:rPr>
                <w:b w:val="1"/>
                <w:bCs w:val="1"/>
                <w:color w:val="ffffff"/>
                <w:sz w:val="28"/>
                <w:szCs w:val="28"/>
                <w:rtl w:val="0"/>
              </w:rPr>
              <w:t xml:space="preserve">Year 4</w:t>
            </w:r>
          </w:p>
        </w:tc>
        <w:tc>
          <w:tcPr>
            <w:shd w:fill="009999" w:val="clear"/>
          </w:tcPr>
          <w:p w:rsidR="00000000" w:rsidDel="00000000" w:rsidP="00000000" w:rsidRDefault="00000000" w:rsidRPr="00000000" w14:paraId="00000023">
            <w:pPr>
              <w:jc w:val="center"/>
              <w:rPr>
                <w:b w:val="1"/>
                <w:bCs w:val="1"/>
                <w:color w:val="ffffff"/>
                <w:sz w:val="28"/>
                <w:szCs w:val="28"/>
              </w:rPr>
            </w:pPr>
            <w:r w:rsidDel="00000000" w:rsidR="00000000" w:rsidRPr="00000000">
              <w:rPr>
                <w:b w:val="1"/>
                <w:bCs w:val="1"/>
                <w:color w:val="ffffff"/>
                <w:sz w:val="28"/>
                <w:szCs w:val="28"/>
                <w:rtl w:val="0"/>
              </w:rPr>
              <w:t xml:space="preserve">Year 5</w:t>
            </w:r>
          </w:p>
        </w:tc>
        <w:tc>
          <w:tcPr>
            <w:shd w:fill="009999" w:val="clear"/>
          </w:tcPr>
          <w:p w:rsidR="00000000" w:rsidDel="00000000" w:rsidP="00000000" w:rsidRDefault="00000000" w:rsidRPr="00000000" w14:paraId="00000024">
            <w:pPr>
              <w:jc w:val="center"/>
              <w:rPr>
                <w:b w:val="1"/>
                <w:bCs w:val="1"/>
                <w:color w:val="ffffff"/>
                <w:sz w:val="28"/>
                <w:szCs w:val="28"/>
              </w:rPr>
            </w:pPr>
            <w:r w:rsidDel="00000000" w:rsidR="00000000" w:rsidRPr="00000000">
              <w:rPr>
                <w:b w:val="1"/>
                <w:bCs w:val="1"/>
                <w:color w:val="ffffff"/>
                <w:sz w:val="28"/>
                <w:szCs w:val="28"/>
                <w:rtl w:val="0"/>
              </w:rPr>
              <w:t xml:space="preserve">Year 6</w:t>
            </w:r>
          </w:p>
        </w:tc>
      </w:tr>
      <w:tr>
        <w:trPr>
          <w:cantSplit w:val="0"/>
          <w:tblHeader w:val="0"/>
        </w:trPr>
        <w:tc>
          <w:tcPr>
            <w:shd w:fill="009999" w:val="clear"/>
          </w:tcPr>
          <w:p w:rsidR="00000000" w:rsidDel="00000000" w:rsidP="00000000" w:rsidRDefault="00000000" w:rsidRPr="00000000" w14:paraId="00000025">
            <w:pPr>
              <w:rPr>
                <w:b w:val="1"/>
                <w:bCs w:val="1"/>
                <w:color w:val="ffffff"/>
                <w:sz w:val="28"/>
                <w:szCs w:val="28"/>
              </w:rPr>
            </w:pPr>
            <w:r w:rsidDel="00000000" w:rsidR="00000000" w:rsidRPr="00000000">
              <w:rPr>
                <w:b w:val="1"/>
                <w:bCs w:val="1"/>
                <w:color w:val="ffffff"/>
                <w:sz w:val="28"/>
                <w:szCs w:val="28"/>
                <w:rtl w:val="0"/>
              </w:rPr>
              <w:t xml:space="preserve">Autumn Term</w:t>
            </w:r>
          </w:p>
        </w:tc>
        <w:tc>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Self-portraits</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Artist clay appreciation:</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Frieda Kahlo</w:t>
            </w:r>
          </w:p>
          <w:p w:rsidR="00000000" w:rsidDel="00000000" w:rsidP="00000000" w:rsidRDefault="00000000" w:rsidRPr="00000000" w14:paraId="00000029">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2A">
            <w:pPr>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What is the festival of light?</w:t>
            </w:r>
          </w:p>
          <w:p w:rsidR="00000000" w:rsidDel="00000000" w:rsidP="00000000" w:rsidRDefault="00000000" w:rsidRPr="00000000" w14:paraId="0000002B">
            <w:pPr>
              <w:jc w:val="cente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2C">
            <w:pPr>
              <w:jc w:val="center"/>
              <w:rPr>
                <w:rFonts w:ascii="Calibri" w:cs="Calibri" w:eastAsia="Calibri" w:hAnsi="Calibri"/>
              </w:rPr>
            </w:pPr>
            <w:r w:rsidDel="00000000" w:rsidR="00000000" w:rsidRPr="00000000">
              <w:rPr>
                <w:rFonts w:ascii="Calibri" w:cs="Calibri" w:eastAsia="Calibri" w:hAnsi="Calibri"/>
                <w:b w:val="1"/>
                <w:bCs w:val="1"/>
                <w:color w:val="000000"/>
                <w:rtl w:val="0"/>
              </w:rPr>
              <w:t xml:space="preserve">Artist clay appreciation:</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b w:val="1"/>
                <w:bCs w:val="1"/>
                <w:color w:val="000000"/>
                <w:rtl w:val="0"/>
              </w:rPr>
              <w:t xml:space="preserve">Yayoi Kasumi</w:t>
            </w:r>
            <w:r w:rsidDel="00000000" w:rsidR="00000000" w:rsidRPr="00000000">
              <w:rPr>
                <w:rFonts w:ascii="Calibri" w:cs="Calibri" w:eastAsia="Calibri" w:hAnsi="Calibri"/>
                <w:color w:val="000000"/>
                <w:rtl w:val="0"/>
              </w:rPr>
              <w:t xml:space="preserve"> (diva pots)</w:t>
            </w:r>
            <w:r w:rsidDel="00000000" w:rsidR="00000000" w:rsidRPr="00000000">
              <w:rPr>
                <w:rtl w:val="0"/>
              </w:rPr>
            </w:r>
          </w:p>
        </w:tc>
        <w:tc>
          <w:tcPr/>
          <w:p w:rsidR="00000000" w:rsidDel="00000000" w:rsidP="00000000" w:rsidRDefault="00000000" w:rsidRPr="00000000" w14:paraId="0000002D">
            <w:pPr>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Printing Dinosaur Pictures</w:t>
            </w:r>
          </w:p>
          <w:p w:rsidR="00000000" w:rsidDel="00000000" w:rsidP="00000000" w:rsidRDefault="00000000" w:rsidRPr="00000000" w14:paraId="0000002E">
            <w:pPr>
              <w:rPr>
                <w:rFonts w:ascii="Comic Sans MS" w:cs="Comic Sans MS" w:eastAsia="Comic Sans MS" w:hAnsi="Comic Sans MS"/>
                <w:i w:val="1"/>
                <w:iCs w:val="1"/>
              </w:rPr>
            </w:pPr>
            <w:r w:rsidDel="00000000" w:rsidR="00000000" w:rsidRPr="00000000">
              <w:rPr>
                <w:rFonts w:ascii="Comic Sans MS" w:cs="Comic Sans MS" w:eastAsia="Comic Sans MS" w:hAnsi="Comic Sans MS"/>
                <w:rtl w:val="0"/>
              </w:rPr>
              <w:t xml:space="preserve">- </w:t>
            </w:r>
            <w:r w:rsidDel="00000000" w:rsidR="00000000" w:rsidRPr="00000000">
              <w:rPr>
                <w:rFonts w:ascii="Comic Sans MS" w:cs="Comic Sans MS" w:eastAsia="Comic Sans MS" w:hAnsi="Comic Sans MS"/>
                <w:i w:val="1"/>
                <w:iCs w:val="1"/>
                <w:rtl w:val="0"/>
              </w:rPr>
              <w:t xml:space="preserve">In pencil draw with lines of different length and thickness. </w:t>
            </w:r>
          </w:p>
          <w:p w:rsidR="00000000" w:rsidDel="00000000" w:rsidP="00000000" w:rsidRDefault="00000000" w:rsidRPr="00000000" w14:paraId="0000002F">
            <w:pPr>
              <w:rPr>
                <w:rFonts w:ascii="Comic Sans MS" w:cs="Comic Sans MS" w:eastAsia="Comic Sans MS" w:hAnsi="Comic Sans MS"/>
                <w:i w:val="1"/>
                <w:iCs w:val="1"/>
              </w:rPr>
            </w:pPr>
            <w:r w:rsidDel="00000000" w:rsidR="00000000" w:rsidRPr="00000000">
              <w:rPr>
                <w:rFonts w:ascii="Comic Sans MS" w:cs="Comic Sans MS" w:eastAsia="Comic Sans MS" w:hAnsi="Comic Sans MS"/>
                <w:i w:val="1"/>
                <w:iCs w:val="1"/>
                <w:rtl w:val="0"/>
              </w:rPr>
              <w:t xml:space="preserve">- Talk about the work of an artist, craft maker or designer.</w:t>
            </w:r>
          </w:p>
          <w:p w:rsidR="00000000" w:rsidDel="00000000" w:rsidP="00000000" w:rsidRDefault="00000000" w:rsidRPr="00000000" w14:paraId="00000030">
            <w:pPr>
              <w:rPr>
                <w:rFonts w:ascii="Comic Sans MS" w:cs="Comic Sans MS" w:eastAsia="Comic Sans MS" w:hAnsi="Comic Sans MS"/>
                <w:i w:val="1"/>
                <w:iCs w:val="1"/>
              </w:rPr>
            </w:pPr>
            <w:r w:rsidDel="00000000" w:rsidR="00000000" w:rsidRPr="00000000">
              <w:rPr>
                <w:rFonts w:ascii="Comic Sans MS" w:cs="Comic Sans MS" w:eastAsia="Comic Sans MS" w:hAnsi="Comic Sans MS"/>
                <w:i w:val="1"/>
                <w:iCs w:val="1"/>
                <w:rtl w:val="0"/>
              </w:rPr>
              <w:t xml:space="preserve">- Begin to use art and design techniques in using colour, patterns, texture, line, shape, form and space with range of materials.</w:t>
            </w:r>
          </w:p>
          <w:p w:rsidR="00000000" w:rsidDel="00000000" w:rsidP="00000000" w:rsidRDefault="00000000" w:rsidRPr="00000000" w14:paraId="00000031">
            <w:pPr>
              <w:rPr>
                <w:rFonts w:ascii="Comic Sans MS" w:cs="Comic Sans MS" w:eastAsia="Comic Sans MS" w:hAnsi="Comic Sans MS"/>
                <w:i w:val="1"/>
                <w:iCs w:val="1"/>
              </w:rPr>
            </w:pPr>
            <w:r w:rsidDel="00000000" w:rsidR="00000000" w:rsidRPr="00000000">
              <w:rPr>
                <w:rFonts w:ascii="Comic Sans MS" w:cs="Comic Sans MS" w:eastAsia="Comic Sans MS" w:hAnsi="Comic Sans MS"/>
                <w:i w:val="1"/>
                <w:iCs w:val="1"/>
                <w:rtl w:val="0"/>
              </w:rPr>
              <w:t xml:space="preserve">- Use range of pencils to draw lines of different</w:t>
            </w:r>
            <w:r w:rsidDel="00000000" w:rsidR="00000000" w:rsidRPr="00000000">
              <w:rPr>
                <w:rFonts w:ascii="Comic Sans MS" w:cs="Comic Sans MS" w:eastAsia="Comic Sans MS" w:hAnsi="Comic Sans MS"/>
                <w:rtl w:val="0"/>
              </w:rPr>
              <w:t xml:space="preserve"> </w:t>
            </w:r>
            <w:r w:rsidDel="00000000" w:rsidR="00000000" w:rsidRPr="00000000">
              <w:rPr>
                <w:rFonts w:ascii="Comic Sans MS" w:cs="Comic Sans MS" w:eastAsia="Comic Sans MS" w:hAnsi="Comic Sans MS"/>
                <w:i w:val="1"/>
                <w:iCs w:val="1"/>
                <w:rtl w:val="0"/>
              </w:rPr>
              <w:t xml:space="preserve">lengths/thickness and show pattern using dots and lines.</w:t>
            </w:r>
          </w:p>
          <w:p w:rsidR="00000000" w:rsidDel="00000000" w:rsidP="00000000" w:rsidRDefault="00000000" w:rsidRPr="00000000" w14:paraId="00000032">
            <w:pPr>
              <w:rPr>
                <w:rFonts w:ascii="Comic Sans MS" w:cs="Comic Sans MS" w:eastAsia="Comic Sans MS" w:hAnsi="Comic Sans MS"/>
                <w:i w:val="1"/>
                <w:iCs w:val="1"/>
              </w:rPr>
            </w:pPr>
            <w:r w:rsidDel="00000000" w:rsidR="00000000" w:rsidRPr="00000000">
              <w:rPr>
                <w:rFonts w:ascii="Comic Sans MS" w:cs="Comic Sans MS" w:eastAsia="Comic Sans MS" w:hAnsi="Comic Sans MS"/>
                <w:i w:val="1"/>
                <w:iCs w:val="1"/>
                <w:rtl w:val="0"/>
              </w:rPr>
              <w:t xml:space="preserve">- In print, use repeat or overlapping shapes (using objects to create print)</w:t>
            </w:r>
          </w:p>
          <w:p w:rsidR="00000000" w:rsidDel="00000000" w:rsidP="00000000" w:rsidRDefault="00000000" w:rsidRPr="00000000" w14:paraId="00000033">
            <w:pPr>
              <w:rPr>
                <w:rFonts w:ascii="Comic Sans MS" w:cs="Comic Sans MS" w:eastAsia="Comic Sans MS" w:hAnsi="Comic Sans MS"/>
                <w:i w:val="1"/>
                <w:iCs w:val="1"/>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omic Sans MS" w:cs="Comic Sans MS" w:eastAsia="Comic Sans MS" w:hAnsi="Comic Sans MS"/>
                <w:b w:val="1"/>
                <w:bCs w:val="1"/>
                <w:i w:val="0"/>
                <w:iCs w:val="0"/>
                <w:smallCaps w:val="0"/>
                <w:strike w:val="0"/>
                <w:color w:val="000000"/>
                <w:sz w:val="24"/>
                <w:szCs w:val="24"/>
                <w:u w:val="none"/>
                <w:shd w:fill="auto" w:val="clear"/>
                <w:vertAlign w:val="baseline"/>
                <w:rtl w:val="0"/>
              </w:rPr>
              <w:t xml:space="preserve">Christmas Art Gallery</w:t>
            </w:r>
            <w:r w:rsidDel="00000000" w:rsidR="00000000" w:rsidRPr="00000000">
              <w:rPr>
                <w:rtl w:val="0"/>
              </w:rPr>
            </w:r>
          </w:p>
        </w:tc>
        <w:tc>
          <w:tcPr>
            <w:vAlign w:val="center"/>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Creative Craft</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jc w:val="center"/>
              <w:rPr>
                <w:rFonts w:ascii="Calibri" w:cs="Calibri" w:eastAsia="Calibri" w:hAnsi="Calibri"/>
                <w:b w:val="1"/>
                <w:bCs w:val="1"/>
                <w:u w:val="single"/>
              </w:rPr>
            </w:pPr>
            <w:r w:rsidDel="00000000" w:rsidR="00000000" w:rsidRPr="00000000">
              <w:rPr>
                <w:rFonts w:ascii="Calibri" w:cs="Calibri" w:eastAsia="Calibri" w:hAnsi="Calibri"/>
                <w:b w:val="1"/>
                <w:bCs w:val="1"/>
                <w:color w:val="000000"/>
                <w:rtl w:val="0"/>
              </w:rPr>
              <w:t xml:space="preserve">Artist appreciation:</w:t>
            </w:r>
            <w:r w:rsidDel="00000000" w:rsidR="00000000" w:rsidRPr="00000000">
              <w:rPr>
                <w:rFonts w:ascii="Calibri" w:cs="Calibri" w:eastAsia="Calibri" w:hAnsi="Calibri"/>
                <w:color w:val="000000"/>
                <w:rtl w:val="0"/>
              </w:rPr>
              <w:t xml:space="preserve"> Nick Mackman</w:t>
            </w:r>
            <w:r w:rsidDel="00000000" w:rsidR="00000000" w:rsidRPr="00000000">
              <w:rPr>
                <w:rtl w:val="0"/>
              </w:rPr>
            </w:r>
          </w:p>
        </w:tc>
        <w:tc>
          <w:tcPr>
            <w:vAlign w:val="cente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Cupcake Collages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jc w:val="center"/>
              <w:rPr>
                <w:rFonts w:ascii="Calibri" w:cs="Calibri" w:eastAsia="Calibri" w:hAnsi="Calibri"/>
                <w:b w:val="1"/>
                <w:bCs w:val="1"/>
                <w:u w:val="single"/>
              </w:rPr>
            </w:pPr>
            <w:r w:rsidDel="00000000" w:rsidR="00000000" w:rsidRPr="00000000">
              <w:rPr>
                <w:rFonts w:ascii="Calibri" w:cs="Calibri" w:eastAsia="Calibri" w:hAnsi="Calibri"/>
                <w:b w:val="1"/>
                <w:bCs w:val="1"/>
                <w:color w:val="000000"/>
                <w:rtl w:val="0"/>
              </w:rPr>
              <w:t xml:space="preserve">Artist appreciation:</w:t>
            </w:r>
            <w:r w:rsidDel="00000000" w:rsidR="00000000" w:rsidRPr="00000000">
              <w:rPr>
                <w:rFonts w:ascii="Calibri" w:cs="Calibri" w:eastAsia="Calibri" w:hAnsi="Calibri"/>
                <w:color w:val="000000"/>
                <w:rtl w:val="0"/>
              </w:rPr>
              <w:t xml:space="preserve"> Pablo Picasso</w:t>
            </w:r>
            <w:r w:rsidDel="00000000" w:rsidR="00000000" w:rsidRPr="00000000">
              <w:rPr>
                <w:rtl w:val="0"/>
              </w:rPr>
            </w:r>
          </w:p>
        </w:tc>
        <w:tc>
          <w:tcPr>
            <w:vAlign w:val="center"/>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Installation/Site Specific Art- using nature</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jc w:val="center"/>
              <w:rPr>
                <w:rFonts w:ascii="Calibri" w:cs="Calibri" w:eastAsia="Calibri" w:hAnsi="Calibri"/>
              </w:rPr>
            </w:pPr>
            <w:r w:rsidDel="00000000" w:rsidR="00000000" w:rsidRPr="00000000">
              <w:rPr>
                <w:rFonts w:ascii="Calibri" w:cs="Calibri" w:eastAsia="Calibri" w:hAnsi="Calibri"/>
                <w:b w:val="1"/>
                <w:bCs w:val="1"/>
                <w:color w:val="000000"/>
                <w:rtl w:val="0"/>
              </w:rPr>
              <w:t xml:space="preserve">Artist appreciation:</w:t>
            </w:r>
            <w:r w:rsidDel="00000000" w:rsidR="00000000" w:rsidRPr="00000000">
              <w:rPr>
                <w:rFonts w:ascii="Calibri" w:cs="Calibri" w:eastAsia="Calibri" w:hAnsi="Calibri"/>
                <w:color w:val="000000"/>
                <w:rtl w:val="0"/>
              </w:rPr>
              <w:t xml:space="preserve"> Andy Goldsworthy</w:t>
            </w:r>
            <w:r w:rsidDel="00000000" w:rsidR="00000000" w:rsidRPr="00000000">
              <w:rPr>
                <w:rtl w:val="0"/>
              </w:rPr>
            </w:r>
          </w:p>
        </w:tc>
        <w:tc>
          <w:tcPr>
            <w:vAlign w:val="cente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Monochromatic Art- Proportions of facial features</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jc w:val="center"/>
              <w:rPr>
                <w:rFonts w:ascii="Calibri" w:cs="Calibri" w:eastAsia="Calibri" w:hAnsi="Calibri"/>
                <w:b w:val="1"/>
                <w:bCs w:val="1"/>
                <w:u w:val="single"/>
              </w:rPr>
            </w:pPr>
            <w:r w:rsidDel="00000000" w:rsidR="00000000" w:rsidRPr="00000000">
              <w:rPr>
                <w:rFonts w:ascii="Calibri" w:cs="Calibri" w:eastAsia="Calibri" w:hAnsi="Calibri"/>
                <w:b w:val="1"/>
                <w:bCs w:val="1"/>
                <w:color w:val="000000"/>
                <w:rtl w:val="0"/>
              </w:rPr>
              <w:t xml:space="preserve">Artist appreciation:</w:t>
            </w:r>
            <w:r w:rsidDel="00000000" w:rsidR="00000000" w:rsidRPr="00000000">
              <w:rPr>
                <w:rFonts w:ascii="Calibri" w:cs="Calibri" w:eastAsia="Calibri" w:hAnsi="Calibri"/>
                <w:color w:val="000000"/>
                <w:rtl w:val="0"/>
              </w:rPr>
              <w:t xml:space="preserve"> Leonardo da Vinc</w:t>
            </w:r>
            <w:r w:rsidDel="00000000" w:rsidR="00000000" w:rsidRPr="00000000">
              <w:rPr>
                <w:rtl w:val="0"/>
              </w:rPr>
            </w:r>
          </w:p>
        </w:tc>
      </w:tr>
      <w:tr>
        <w:trPr>
          <w:cantSplit w:val="0"/>
          <w:tblHeader w:val="0"/>
        </w:trPr>
        <w:tc>
          <w:tcPr>
            <w:shd w:fill="009999" w:val="clear"/>
          </w:tcPr>
          <w:p w:rsidR="00000000" w:rsidDel="00000000" w:rsidP="00000000" w:rsidRDefault="00000000" w:rsidRPr="00000000" w14:paraId="00000041">
            <w:pPr>
              <w:rPr>
                <w:b w:val="1"/>
                <w:bCs w:val="1"/>
                <w:color w:val="ffffff"/>
                <w:sz w:val="28"/>
                <w:szCs w:val="28"/>
              </w:rPr>
            </w:pPr>
            <w:r w:rsidDel="00000000" w:rsidR="00000000" w:rsidRPr="00000000">
              <w:rPr>
                <w:b w:val="1"/>
                <w:bCs w:val="1"/>
                <w:color w:val="ffffff"/>
                <w:sz w:val="28"/>
                <w:szCs w:val="28"/>
                <w:rtl w:val="0"/>
              </w:rPr>
              <w:t xml:space="preserve">Spring Term</w:t>
            </w:r>
          </w:p>
        </w:tc>
        <w:tc>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What colours make orange?</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Artist appreciation:</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Henri Matisse</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What does an African pattern look like?</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Artist appreciation:</w:t>
            </w:r>
          </w:p>
          <w:p w:rsidR="00000000" w:rsidDel="00000000" w:rsidP="00000000" w:rsidRDefault="00000000" w:rsidRPr="00000000" w14:paraId="00000049">
            <w:pPr>
              <w:jc w:val="center"/>
              <w:rPr>
                <w:rFonts w:ascii="Calibri" w:cs="Calibri" w:eastAsia="Calibri" w:hAnsi="Calibri"/>
              </w:rPr>
            </w:pPr>
            <w:r w:rsidDel="00000000" w:rsidR="00000000" w:rsidRPr="00000000">
              <w:rPr>
                <w:rFonts w:ascii="Calibri" w:cs="Calibri" w:eastAsia="Calibri" w:hAnsi="Calibri"/>
                <w:color w:val="000000"/>
                <w:rtl w:val="0"/>
              </w:rPr>
              <w:t xml:space="preserve">Esther Mahlangu</w:t>
            </w:r>
            <w:r w:rsidDel="00000000" w:rsidR="00000000" w:rsidRPr="00000000">
              <w:rPr>
                <w:rtl w:val="0"/>
              </w:rPr>
            </w:r>
          </w:p>
        </w:tc>
        <w:tc>
          <w:tcPr/>
          <w:p w:rsidR="00000000" w:rsidDel="00000000" w:rsidP="00000000" w:rsidRDefault="00000000" w:rsidRPr="00000000" w14:paraId="0000004A">
            <w:pPr>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Clay</w:t>
            </w:r>
          </w:p>
          <w:p w:rsidR="00000000" w:rsidDel="00000000" w:rsidP="00000000" w:rsidRDefault="00000000" w:rsidRPr="00000000" w14:paraId="0000004B">
            <w:pPr>
              <w:rPr>
                <w:rFonts w:ascii="Comic Sans MS" w:cs="Comic Sans MS" w:eastAsia="Comic Sans MS" w:hAnsi="Comic Sans MS"/>
                <w:i w:val="1"/>
                <w:iCs w:val="1"/>
              </w:rPr>
            </w:pPr>
            <w:r w:rsidDel="00000000" w:rsidR="00000000" w:rsidRPr="00000000">
              <w:rPr>
                <w:rFonts w:ascii="Comic Sans MS" w:cs="Comic Sans MS" w:eastAsia="Comic Sans MS" w:hAnsi="Comic Sans MS"/>
                <w:i w:val="1"/>
                <w:iCs w:val="1"/>
                <w:rtl w:val="0"/>
              </w:rPr>
              <w:t xml:space="preserve">- In sculpture, use techniques such as rolling, cutting, moulding and carving</w:t>
            </w:r>
          </w:p>
          <w:p w:rsidR="00000000" w:rsidDel="00000000" w:rsidP="00000000" w:rsidRDefault="00000000" w:rsidRPr="00000000" w14:paraId="0000004C">
            <w:pPr>
              <w:rPr>
                <w:rFonts w:ascii="Comic Sans MS" w:cs="Comic Sans MS" w:eastAsia="Comic Sans MS" w:hAnsi="Comic Sans MS"/>
                <w:i w:val="1"/>
                <w:iCs w:val="1"/>
              </w:rPr>
            </w:pPr>
            <w:r w:rsidDel="00000000" w:rsidR="00000000" w:rsidRPr="00000000">
              <w:rPr>
                <w:rFonts w:ascii="Comic Sans MS" w:cs="Comic Sans MS" w:eastAsia="Comic Sans MS" w:hAnsi="Comic Sans MS"/>
                <w:i w:val="1"/>
                <w:iCs w:val="1"/>
                <w:rtl w:val="0"/>
              </w:rPr>
              <w:t xml:space="preserve">- Discuss their own and other’s work</w:t>
            </w:r>
          </w:p>
          <w:p w:rsidR="00000000" w:rsidDel="00000000" w:rsidP="00000000" w:rsidRDefault="00000000" w:rsidRPr="00000000" w14:paraId="0000004D">
            <w:pPr>
              <w:rPr>
                <w:rFonts w:ascii="Comic Sans MS" w:cs="Comic Sans MS" w:eastAsia="Comic Sans MS" w:hAnsi="Comic Sans MS"/>
                <w:i w:val="1"/>
                <w:iCs w:val="1"/>
              </w:rPr>
            </w:pPr>
            <w:r w:rsidDel="00000000" w:rsidR="00000000" w:rsidRPr="00000000">
              <w:rPr>
                <w:rtl w:val="0"/>
              </w:rPr>
            </w:r>
          </w:p>
          <w:p w:rsidR="00000000" w:rsidDel="00000000" w:rsidP="00000000" w:rsidRDefault="00000000" w:rsidRPr="00000000" w14:paraId="0000004E">
            <w:pPr>
              <w:rPr>
                <w:rFonts w:ascii="Comic Sans MS" w:cs="Comic Sans MS" w:eastAsia="Comic Sans MS" w:hAnsi="Comic Sans MS"/>
                <w:i w:val="1"/>
                <w:iCs w:val="1"/>
              </w:rPr>
            </w:pPr>
            <w:r w:rsidDel="00000000" w:rsidR="00000000" w:rsidRPr="00000000">
              <w:rPr>
                <w:rFonts w:ascii="Comic Sans MS" w:cs="Comic Sans MS" w:eastAsia="Comic Sans MS" w:hAnsi="Comic Sans MS"/>
                <w:i w:val="1"/>
                <w:iCs w:val="1"/>
                <w:rtl w:val="0"/>
              </w:rPr>
              <w:t xml:space="preserve">Chinese Symbols, Kenya Necklaces,</w:t>
            </w:r>
          </w:p>
          <w:p w:rsidR="00000000" w:rsidDel="00000000" w:rsidP="00000000" w:rsidRDefault="00000000" w:rsidRPr="00000000" w14:paraId="0000004F">
            <w:pPr>
              <w:rPr>
                <w:rFonts w:ascii="Comic Sans MS" w:cs="Comic Sans MS" w:eastAsia="Comic Sans MS" w:hAnsi="Comic Sans MS"/>
                <w:i w:val="1"/>
                <w:iCs w:val="1"/>
              </w:rPr>
            </w:pPr>
            <w:r w:rsidDel="00000000" w:rsidR="00000000" w:rsidRPr="00000000">
              <w:rPr>
                <w:rFonts w:ascii="Comic Sans MS" w:cs="Comic Sans MS" w:eastAsia="Comic Sans MS" w:hAnsi="Comic Sans MS"/>
                <w:i w:val="1"/>
                <w:iCs w:val="1"/>
                <w:rtl w:val="0"/>
              </w:rPr>
              <w:t xml:space="preserve">Traditional Australian Art stippling paint (pointalism).</w:t>
            </w:r>
            <w:r w:rsidDel="00000000" w:rsidR="00000000" w:rsidRPr="00000000">
              <w:rPr>
                <w:rtl w:val="0"/>
              </w:rPr>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Formal Elements- shading sketching, toning</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Self Portraits using techniques</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Artist appreciation:</w:t>
            </w:r>
          </w:p>
          <w:p w:rsidR="00000000" w:rsidDel="00000000" w:rsidP="00000000" w:rsidRDefault="00000000" w:rsidRPr="00000000" w14:paraId="00000056">
            <w:pPr>
              <w:jc w:val="center"/>
              <w:rPr>
                <w:rFonts w:ascii="Calibri" w:cs="Calibri" w:eastAsia="Calibri" w:hAnsi="Calibri"/>
                <w:b w:val="1"/>
                <w:bCs w:val="1"/>
              </w:rPr>
            </w:pPr>
            <w:r w:rsidDel="00000000" w:rsidR="00000000" w:rsidRPr="00000000">
              <w:rPr>
                <w:rFonts w:ascii="Calibri" w:cs="Calibri" w:eastAsia="Calibri" w:hAnsi="Calibri"/>
                <w:color w:val="000000"/>
                <w:rtl w:val="0"/>
              </w:rPr>
              <w:t xml:space="preserve">Frida Kahlo</w:t>
            </w:r>
            <w:r w:rsidDel="00000000" w:rsidR="00000000" w:rsidRPr="00000000">
              <w:rPr>
                <w:rtl w:val="0"/>
              </w:rPr>
            </w:r>
          </w:p>
        </w:tc>
        <w:tc>
          <w:tcPr>
            <w:vAlign w:val="center"/>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Painting (colour mixing)</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Paul Cezanne</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Artist appreciation:</w:t>
            </w:r>
          </w:p>
          <w:p w:rsidR="00000000" w:rsidDel="00000000" w:rsidP="00000000" w:rsidRDefault="00000000" w:rsidRPr="00000000" w14:paraId="0000005A">
            <w:pPr>
              <w:jc w:val="center"/>
              <w:rPr>
                <w:rFonts w:ascii="Calibri" w:cs="Calibri" w:eastAsia="Calibri" w:hAnsi="Calibri"/>
                <w:b w:val="1"/>
                <w:bCs w:val="1"/>
              </w:rPr>
            </w:pPr>
            <w:r w:rsidDel="00000000" w:rsidR="00000000" w:rsidRPr="00000000">
              <w:rPr>
                <w:rFonts w:ascii="Calibri" w:cs="Calibri" w:eastAsia="Calibri" w:hAnsi="Calibri"/>
                <w:color w:val="000000"/>
                <w:rtl w:val="0"/>
              </w:rPr>
              <w:t xml:space="preserve">David Hockney</w:t>
            </w:r>
            <w:r w:rsidDel="00000000" w:rsidR="00000000" w:rsidRPr="00000000">
              <w:rPr>
                <w:rtl w:val="0"/>
              </w:rPr>
            </w:r>
          </w:p>
        </w:tc>
        <w:tc>
          <w:tcPr>
            <w:vAlign w:val="center"/>
          </w:tcPr>
          <w:p w:rsidR="00000000" w:rsidDel="00000000" w:rsidP="00000000" w:rsidRDefault="00000000" w:rsidRPr="00000000" w14:paraId="0000005B">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Art Styles and Watercolour</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Painting (colour mixing)</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Artist appreciation:</w:t>
            </w:r>
          </w:p>
          <w:p w:rsidR="00000000" w:rsidDel="00000000" w:rsidP="00000000" w:rsidRDefault="00000000" w:rsidRPr="00000000" w14:paraId="0000005F">
            <w:pPr>
              <w:jc w:val="center"/>
              <w:rPr>
                <w:rFonts w:ascii="Calibri" w:cs="Calibri" w:eastAsia="Calibri" w:hAnsi="Calibri"/>
              </w:rPr>
            </w:pPr>
            <w:r w:rsidDel="00000000" w:rsidR="00000000" w:rsidRPr="00000000">
              <w:rPr>
                <w:rFonts w:ascii="Calibri" w:cs="Calibri" w:eastAsia="Calibri" w:hAnsi="Calibri"/>
                <w:color w:val="000000"/>
                <w:rtl w:val="0"/>
              </w:rPr>
              <w:t xml:space="preserve">Vincent Van Gogh/Alexej von Jawlensky</w:t>
            </w:r>
            <w:r w:rsidDel="00000000" w:rsidR="00000000" w:rsidRPr="00000000">
              <w:rPr>
                <w:rtl w:val="0"/>
              </w:rPr>
            </w:r>
          </w:p>
        </w:tc>
        <w:tc>
          <w:tcPr>
            <w:vAlign w:val="center"/>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Art Activism/ Environment Impacts</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Artist appreciation:</w:t>
            </w:r>
          </w:p>
          <w:p w:rsidR="00000000" w:rsidDel="00000000" w:rsidP="00000000" w:rsidRDefault="00000000" w:rsidRPr="00000000" w14:paraId="00000062">
            <w:pPr>
              <w:jc w:val="center"/>
              <w:rPr>
                <w:rFonts w:ascii="Calibri" w:cs="Calibri" w:eastAsia="Calibri" w:hAnsi="Calibri"/>
                <w:b w:val="1"/>
                <w:bCs w:val="1"/>
              </w:rPr>
            </w:pPr>
            <w:r w:rsidDel="00000000" w:rsidR="00000000" w:rsidRPr="00000000">
              <w:rPr>
                <w:rFonts w:ascii="Calibri" w:cs="Calibri" w:eastAsia="Calibri" w:hAnsi="Calibri"/>
                <w:color w:val="000000"/>
                <w:rtl w:val="0"/>
              </w:rPr>
              <w:t xml:space="preserve">Keith Harding/ Kathyrn Larson</w:t>
            </w:r>
            <w:r w:rsidDel="00000000" w:rsidR="00000000" w:rsidRPr="00000000">
              <w:rPr>
                <w:rtl w:val="0"/>
              </w:rPr>
            </w:r>
          </w:p>
        </w:tc>
      </w:tr>
      <w:tr>
        <w:trPr>
          <w:cantSplit w:val="0"/>
          <w:tblHeader w:val="0"/>
        </w:trPr>
        <w:tc>
          <w:tcPr>
            <w:shd w:fill="009999" w:val="clear"/>
          </w:tcPr>
          <w:p w:rsidR="00000000" w:rsidDel="00000000" w:rsidP="00000000" w:rsidRDefault="00000000" w:rsidRPr="00000000" w14:paraId="00000063">
            <w:pPr>
              <w:rPr>
                <w:b w:val="1"/>
                <w:bCs w:val="1"/>
                <w:color w:val="ffffff"/>
                <w:sz w:val="28"/>
                <w:szCs w:val="28"/>
              </w:rPr>
            </w:pPr>
            <w:r w:rsidDel="00000000" w:rsidR="00000000" w:rsidRPr="00000000">
              <w:rPr>
                <w:b w:val="1"/>
                <w:bCs w:val="1"/>
                <w:color w:val="ffffff"/>
                <w:sz w:val="28"/>
                <w:szCs w:val="28"/>
                <w:rtl w:val="0"/>
              </w:rPr>
              <w:t xml:space="preserve">Summer Term</w:t>
            </w:r>
          </w:p>
        </w:tc>
        <w:tc>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Natural art observation drawings.</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Artist appreciation:</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Vincent van Gogh</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Edouard Manet</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Clementine Hunter</w:t>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Georgia O'Keefe</w:t>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Anna Blatman</w:t>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Jose Trujillo</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What does a superhero advert look like?</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Artist appreciation:</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Roy Lichtenstein</w:t>
            </w:r>
          </w:p>
          <w:p w:rsidR="00000000" w:rsidDel="00000000" w:rsidP="00000000" w:rsidRDefault="00000000" w:rsidRPr="00000000" w14:paraId="0000006F">
            <w:pPr>
              <w:jc w:val="cente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070">
            <w:pPr>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Sparks and Flames</w:t>
            </w:r>
          </w:p>
          <w:p w:rsidR="00000000" w:rsidDel="00000000" w:rsidP="00000000" w:rsidRDefault="00000000" w:rsidRPr="00000000" w14:paraId="00000071">
            <w:pPr>
              <w:rPr>
                <w:rFonts w:ascii="Comic Sans MS" w:cs="Comic Sans MS" w:eastAsia="Comic Sans MS" w:hAnsi="Comic Sans MS"/>
                <w:i w:val="1"/>
                <w:iCs w:val="1"/>
              </w:rPr>
            </w:pPr>
            <w:r w:rsidDel="00000000" w:rsidR="00000000" w:rsidRPr="00000000">
              <w:rPr>
                <w:rFonts w:ascii="Comic Sans MS" w:cs="Comic Sans MS" w:eastAsia="Comic Sans MS" w:hAnsi="Comic Sans MS"/>
                <w:i w:val="1"/>
                <w:iCs w:val="1"/>
                <w:rtl w:val="0"/>
              </w:rPr>
              <w:t xml:space="preserve">-to use a range of materials creatively to design and make products</w:t>
            </w:r>
          </w:p>
          <w:p w:rsidR="00000000" w:rsidDel="00000000" w:rsidP="00000000" w:rsidRDefault="00000000" w:rsidRPr="00000000" w14:paraId="00000072">
            <w:pPr>
              <w:rPr>
                <w:rFonts w:ascii="Comic Sans MS" w:cs="Comic Sans MS" w:eastAsia="Comic Sans MS" w:hAnsi="Comic Sans MS"/>
                <w:i w:val="1"/>
                <w:iCs w:val="1"/>
              </w:rPr>
            </w:pPr>
            <w:r w:rsidDel="00000000" w:rsidR="00000000" w:rsidRPr="00000000">
              <w:rPr>
                <w:rFonts w:ascii="Comic Sans MS" w:cs="Comic Sans MS" w:eastAsia="Comic Sans MS" w:hAnsi="Comic Sans MS"/>
                <w:i w:val="1"/>
                <w:iCs w:val="1"/>
                <w:rtl w:val="0"/>
              </w:rPr>
              <w:t xml:space="preserve">to use drawing to develop and share their ideas, experiences and imagination</w:t>
            </w:r>
          </w:p>
          <w:p w:rsidR="00000000" w:rsidDel="00000000" w:rsidP="00000000" w:rsidRDefault="00000000" w:rsidRPr="00000000" w14:paraId="00000073">
            <w:pPr>
              <w:rPr>
                <w:rFonts w:ascii="Comic Sans MS" w:cs="Comic Sans MS" w:eastAsia="Comic Sans MS" w:hAnsi="Comic Sans MS"/>
                <w:i w:val="1"/>
                <w:iCs w:val="1"/>
              </w:rPr>
            </w:pPr>
            <w:r w:rsidDel="00000000" w:rsidR="00000000" w:rsidRPr="00000000">
              <w:rPr>
                <w:rFonts w:ascii="Comic Sans MS" w:cs="Comic Sans MS" w:eastAsia="Comic Sans MS" w:hAnsi="Comic Sans MS"/>
                <w:i w:val="1"/>
                <w:iCs w:val="1"/>
                <w:rtl w:val="0"/>
              </w:rPr>
              <w:t xml:space="preserve">to use painting to develop and share their ideas, experiences and imagination</w:t>
            </w:r>
          </w:p>
          <w:p w:rsidR="00000000" w:rsidDel="00000000" w:rsidP="00000000" w:rsidRDefault="00000000" w:rsidRPr="00000000" w14:paraId="00000074">
            <w:pPr>
              <w:rPr>
                <w:rFonts w:ascii="Comic Sans MS" w:cs="Comic Sans MS" w:eastAsia="Comic Sans MS" w:hAnsi="Comic Sans MS"/>
                <w:i w:val="1"/>
                <w:iCs w:val="1"/>
              </w:rPr>
            </w:pPr>
            <w:r w:rsidDel="00000000" w:rsidR="00000000" w:rsidRPr="00000000">
              <w:rPr>
                <w:rFonts w:ascii="Comic Sans MS" w:cs="Comic Sans MS" w:eastAsia="Comic Sans MS" w:hAnsi="Comic Sans MS"/>
                <w:i w:val="1"/>
                <w:iCs w:val="1"/>
                <w:rtl w:val="0"/>
              </w:rPr>
              <w:t xml:space="preserve">to use sculpture to develop and share their ideas, experiences and imagination</w:t>
            </w:r>
          </w:p>
          <w:p w:rsidR="00000000" w:rsidDel="00000000" w:rsidP="00000000" w:rsidRDefault="00000000" w:rsidRPr="00000000" w14:paraId="00000075">
            <w:pPr>
              <w:jc w:val="center"/>
              <w:rPr>
                <w:rFonts w:ascii="Comic Sans MS" w:cs="Comic Sans MS" w:eastAsia="Comic Sans MS" w:hAnsi="Comic Sans MS"/>
                <w:i w:val="1"/>
                <w:iCs w:val="1"/>
              </w:rPr>
            </w:pPr>
            <w:r w:rsidDel="00000000" w:rsidR="00000000" w:rsidRPr="00000000">
              <w:rPr>
                <w:rFonts w:ascii="Comic Sans MS" w:cs="Comic Sans MS" w:eastAsia="Comic Sans MS" w:hAnsi="Comic Sans MS"/>
                <w:i w:val="1"/>
                <w:iCs w:val="1"/>
                <w:rtl w:val="0"/>
              </w:rPr>
              <w:t xml:space="preserve">to develop a wide range of art and design techniques in using colour, pattern, texture, line, shape, form and space</w:t>
            </w:r>
          </w:p>
          <w:p w:rsidR="00000000" w:rsidDel="00000000" w:rsidP="00000000" w:rsidRDefault="00000000" w:rsidRPr="00000000" w14:paraId="00000076">
            <w:pPr>
              <w:jc w:val="center"/>
              <w:rPr>
                <w:rFonts w:ascii="Comic Sans MS" w:cs="Comic Sans MS" w:eastAsia="Comic Sans MS" w:hAnsi="Comic Sans MS"/>
                <w:i w:val="1"/>
                <w:iCs w:val="1"/>
              </w:rPr>
            </w:pPr>
            <w:r w:rsidDel="00000000" w:rsidR="00000000" w:rsidRPr="00000000">
              <w:rPr>
                <w:rtl w:val="0"/>
              </w:rPr>
            </w:r>
          </w:p>
          <w:p w:rsidR="00000000" w:rsidDel="00000000" w:rsidP="00000000" w:rsidRDefault="00000000" w:rsidRPr="00000000" w14:paraId="00000077">
            <w:pPr>
              <w:ind w:left="0" w:firstLine="0"/>
              <w:jc w:val="left"/>
              <w:rPr>
                <w:rFonts w:ascii="Comic Sans MS" w:cs="Comic Sans MS" w:eastAsia="Comic Sans MS" w:hAnsi="Comic Sans MS"/>
                <w:i w:val="1"/>
                <w:iCs w:val="1"/>
              </w:rPr>
            </w:pPr>
            <w:r w:rsidDel="00000000" w:rsidR="00000000" w:rsidRPr="00000000">
              <w:rPr>
                <w:rFonts w:ascii="Comic Sans MS" w:cs="Comic Sans MS" w:eastAsia="Comic Sans MS" w:hAnsi="Comic Sans MS"/>
                <w:i w:val="1"/>
                <w:iCs w:val="1"/>
                <w:rtl w:val="0"/>
              </w:rPr>
              <w:t xml:space="preserve">Collage of Great Fire of London</w:t>
            </w:r>
          </w:p>
        </w:tc>
        <w:tc>
          <w:tcPr>
            <w:vAlign w:val="center"/>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Nature Art-</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Artist appreciation:</w:t>
            </w:r>
          </w:p>
          <w:p w:rsidR="00000000" w:rsidDel="00000000" w:rsidP="00000000" w:rsidRDefault="00000000" w:rsidRPr="00000000" w14:paraId="0000007A">
            <w:pPr>
              <w:jc w:val="center"/>
              <w:rPr>
                <w:rFonts w:ascii="Calibri" w:cs="Calibri" w:eastAsia="Calibri" w:hAnsi="Calibri"/>
                <w:b w:val="1"/>
                <w:bCs w:val="1"/>
              </w:rPr>
            </w:pPr>
            <w:r w:rsidDel="00000000" w:rsidR="00000000" w:rsidRPr="00000000">
              <w:rPr>
                <w:rFonts w:ascii="Calibri" w:cs="Calibri" w:eastAsia="Calibri" w:hAnsi="Calibri"/>
                <w:color w:val="000000"/>
                <w:rtl w:val="0"/>
              </w:rPr>
              <w:t xml:space="preserve">James Blunt</w:t>
            </w:r>
            <w:r w:rsidDel="00000000" w:rsidR="00000000" w:rsidRPr="00000000">
              <w:rPr>
                <w:rtl w:val="0"/>
              </w:rPr>
            </w:r>
          </w:p>
        </w:tc>
        <w:tc>
          <w:tcPr>
            <w:vAlign w:val="center"/>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Sketching in pencil and charcoal</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Artist appreciation:</w:t>
            </w:r>
          </w:p>
          <w:p w:rsidR="00000000" w:rsidDel="00000000" w:rsidP="00000000" w:rsidRDefault="00000000" w:rsidRPr="00000000" w14:paraId="0000007D">
            <w:pPr>
              <w:jc w:val="center"/>
              <w:rPr>
                <w:rFonts w:ascii="Calibri" w:cs="Calibri" w:eastAsia="Calibri" w:hAnsi="Calibri"/>
                <w:b w:val="1"/>
                <w:bCs w:val="1"/>
              </w:rPr>
            </w:pPr>
            <w:r w:rsidDel="00000000" w:rsidR="00000000" w:rsidRPr="00000000">
              <w:rPr>
                <w:rFonts w:ascii="Calibri" w:cs="Calibri" w:eastAsia="Calibri" w:hAnsi="Calibri"/>
                <w:color w:val="000000"/>
                <w:rtl w:val="0"/>
              </w:rPr>
              <w:t xml:space="preserve">Sandro Botticelli</w:t>
            </w:r>
            <w:r w:rsidDel="00000000" w:rsidR="00000000" w:rsidRPr="00000000">
              <w:rPr>
                <w:rtl w:val="0"/>
              </w:rPr>
            </w:r>
          </w:p>
        </w:tc>
        <w:tc>
          <w:tcPr>
            <w:vAlign w:val="center"/>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Mixed media art</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Drawing (oil pastels &amp; Printing)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Artist appreciation:</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Georgia O’Keeffe &amp; William Morris</w:t>
            </w:r>
          </w:p>
        </w:tc>
        <w:tc>
          <w:tcPr>
            <w:vAlign w:val="center"/>
          </w:tcPr>
          <w:p w:rsidR="00000000" w:rsidDel="00000000" w:rsidP="00000000" w:rsidRDefault="00000000" w:rsidRPr="00000000" w14:paraId="00000081">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Collage and Photography</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Artist appreciation:</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Henri Rousseau and Barbara Hepworth</w:t>
            </w:r>
          </w:p>
          <w:p w:rsidR="00000000" w:rsidDel="00000000" w:rsidP="00000000" w:rsidRDefault="00000000" w:rsidRPr="00000000" w14:paraId="00000085">
            <w:pPr>
              <w:jc w:val="center"/>
              <w:rPr>
                <w:rFonts w:ascii="Calibri" w:cs="Calibri" w:eastAsia="Calibri" w:hAnsi="Calibri"/>
                <w:b w:val="1"/>
                <w:bCs w:val="1"/>
              </w:rPr>
            </w:pPr>
            <w:r w:rsidDel="00000000" w:rsidR="00000000" w:rsidRPr="00000000">
              <w:rPr>
                <w:rtl w:val="0"/>
              </w:rPr>
            </w:r>
          </w:p>
        </w:tc>
      </w:tr>
    </w:tbl>
    <w:p w:rsidR="00000000" w:rsidDel="00000000" w:rsidP="00000000" w:rsidRDefault="00000000" w:rsidRPr="00000000" w14:paraId="00000086">
      <w:pPr>
        <w:rPr>
          <w:sz w:val="36"/>
          <w:szCs w:val="36"/>
        </w:rPr>
      </w:pPr>
      <w:r w:rsidDel="00000000" w:rsidR="00000000" w:rsidRPr="00000000">
        <w:rPr>
          <w:rtl w:val="0"/>
        </w:rPr>
      </w:r>
    </w:p>
    <w:p w:rsidR="00000000" w:rsidDel="00000000" w:rsidP="00000000" w:rsidRDefault="00000000" w:rsidRPr="00000000" w14:paraId="00000087">
      <w:pPr>
        <w:widowControl w:val="0"/>
        <w:spacing w:after="1" w:before="5" w:line="240" w:lineRule="auto"/>
        <w:ind w:left="709" w:firstLine="0"/>
        <w:rPr>
          <w:sz w:val="36"/>
          <w:szCs w:val="36"/>
        </w:rPr>
      </w:pPr>
      <w:r w:rsidDel="00000000" w:rsidR="00000000" w:rsidRPr="00000000">
        <w:rPr>
          <w:rtl w:val="0"/>
        </w:rPr>
      </w:r>
    </w:p>
    <w:sectPr>
      <w:headerReference r:id="rId10" w:type="default"/>
      <w:pgSz w:h="11906" w:w="16838" w:orient="landscape"/>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mic Sans MS"/>
  <w:font w:name="Courier New"/>
  <w:font w:name="Twinkl Cursive Looped"/>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rFonts w:ascii="Twinkl Cursive Looped" w:cs="Twinkl Cursive Looped" w:eastAsia="Twinkl Cursive Looped" w:hAnsi="Twinkl Cursive Looped"/>
        <w:color w:val="000000"/>
        <w:sz w:val="32"/>
        <w:szCs w:val="3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44.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QIVrySuuFIeksANg7MSIhxmN0A==">CgMxLjA4AHIhMVNWWlBpMk93WUNLUnAtQTZoOW5qVjJLLUVndThRNWFI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